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8C" w:rsidRDefault="00C46E8C" w:rsidP="00C46E8C">
      <w:pPr>
        <w:spacing w:after="0" w:line="240" w:lineRule="auto"/>
        <w:jc w:val="center"/>
        <w:rPr>
          <w:rFonts w:cs="Times New Roman"/>
          <w:szCs w:val="24"/>
        </w:rPr>
      </w:pPr>
      <w:r w:rsidRPr="00234615">
        <w:rPr>
          <w:rFonts w:cs="Times New Roman"/>
          <w:szCs w:val="24"/>
        </w:rPr>
        <w:t xml:space="preserve">Муниципальное бюджетное общеобразовательное учреждение "Средняя </w:t>
      </w:r>
    </w:p>
    <w:p w:rsidR="00C46E8C" w:rsidRDefault="00C46E8C" w:rsidP="00C46E8C">
      <w:pPr>
        <w:spacing w:after="0" w:line="240" w:lineRule="auto"/>
        <w:jc w:val="center"/>
        <w:rPr>
          <w:rFonts w:cs="Times New Roman"/>
          <w:szCs w:val="24"/>
        </w:rPr>
      </w:pPr>
      <w:r w:rsidRPr="00234615">
        <w:rPr>
          <w:rFonts w:cs="Times New Roman"/>
          <w:szCs w:val="24"/>
        </w:rPr>
        <w:t xml:space="preserve">общеобразовательная школа № 33 с углубленным изучением английского языка" </w:t>
      </w:r>
    </w:p>
    <w:p w:rsidR="00C46E8C" w:rsidRPr="00234615" w:rsidRDefault="00C46E8C" w:rsidP="00C46E8C">
      <w:pPr>
        <w:spacing w:after="0" w:line="240" w:lineRule="auto"/>
        <w:jc w:val="center"/>
        <w:rPr>
          <w:rFonts w:cs="Times New Roman"/>
          <w:szCs w:val="24"/>
        </w:rPr>
      </w:pPr>
      <w:r w:rsidRPr="00234615">
        <w:rPr>
          <w:rFonts w:cs="Times New Roman"/>
          <w:szCs w:val="24"/>
        </w:rPr>
        <w:t>Нижнекамского муниципального района Республики Татарстан</w:t>
      </w: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tbl>
      <w:tblPr>
        <w:tblStyle w:val="1"/>
        <w:tblW w:w="10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1"/>
        <w:gridCol w:w="3442"/>
        <w:gridCol w:w="3527"/>
      </w:tblGrid>
      <w:tr w:rsidR="00C46E8C" w:rsidRPr="00543296" w:rsidTr="00FF3679">
        <w:trPr>
          <w:trHeight w:val="2195"/>
        </w:trPr>
        <w:tc>
          <w:tcPr>
            <w:tcW w:w="3431" w:type="dxa"/>
          </w:tcPr>
          <w:p w:rsidR="00C46E8C" w:rsidRPr="00543296" w:rsidRDefault="00C46E8C" w:rsidP="00FF3679">
            <w:pPr>
              <w:rPr>
                <w:rFonts w:eastAsia="Calibri" w:cs="Times New Roman"/>
                <w:color w:val="000000"/>
                <w:szCs w:val="24"/>
              </w:rPr>
            </w:pPr>
          </w:p>
          <w:p w:rsidR="00C46E8C" w:rsidRPr="00543296" w:rsidRDefault="00C46E8C" w:rsidP="00FF3679">
            <w:pPr>
              <w:rPr>
                <w:rFonts w:eastAsia="Calibri" w:cs="Times New Roman"/>
                <w:color w:val="000000"/>
                <w:szCs w:val="24"/>
              </w:rPr>
            </w:pPr>
            <w:r w:rsidRPr="00543296">
              <w:rPr>
                <w:rFonts w:eastAsia="Calibri" w:cs="Times New Roman"/>
                <w:color w:val="000000"/>
                <w:szCs w:val="24"/>
              </w:rPr>
              <w:t>РАССМОТРЕНО</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Педагогический совет</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МБОУ "СОШ №33" НМР РТ</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Протокол №1</w:t>
            </w:r>
          </w:p>
          <w:p w:rsidR="00C46E8C" w:rsidRPr="00543296" w:rsidRDefault="00C46E8C" w:rsidP="00FF3679">
            <w:pPr>
              <w:rPr>
                <w:rFonts w:eastAsia="Calibri" w:cs="Times New Roman"/>
                <w:color w:val="000000"/>
                <w:szCs w:val="24"/>
              </w:rPr>
            </w:pPr>
            <w:r>
              <w:rPr>
                <w:rFonts w:eastAsia="Calibri" w:cs="Times New Roman"/>
                <w:color w:val="000000"/>
                <w:szCs w:val="24"/>
              </w:rPr>
              <w:t>от 29.08.2024</w:t>
            </w:r>
          </w:p>
          <w:p w:rsidR="00C46E8C" w:rsidRPr="00543296" w:rsidRDefault="00C46E8C" w:rsidP="00FF3679">
            <w:pPr>
              <w:rPr>
                <w:rFonts w:eastAsia="Calibri" w:cs="Times New Roman"/>
                <w:color w:val="000000"/>
                <w:szCs w:val="24"/>
              </w:rPr>
            </w:pPr>
          </w:p>
          <w:p w:rsidR="00C46E8C" w:rsidRPr="00543296" w:rsidRDefault="00C46E8C" w:rsidP="00FF3679">
            <w:pPr>
              <w:jc w:val="center"/>
              <w:rPr>
                <w:rFonts w:eastAsia="Calibri" w:cs="Times New Roman"/>
                <w:color w:val="000000"/>
                <w:szCs w:val="24"/>
              </w:rPr>
            </w:pPr>
          </w:p>
        </w:tc>
        <w:tc>
          <w:tcPr>
            <w:tcW w:w="3442" w:type="dxa"/>
          </w:tcPr>
          <w:p w:rsidR="00C46E8C" w:rsidRPr="00543296" w:rsidRDefault="00C46E8C" w:rsidP="00FF3679">
            <w:pPr>
              <w:rPr>
                <w:rFonts w:eastAsia="Calibri" w:cs="Times New Roman"/>
                <w:color w:val="000000"/>
                <w:szCs w:val="24"/>
              </w:rPr>
            </w:pPr>
          </w:p>
          <w:p w:rsidR="00C46E8C" w:rsidRPr="00543296" w:rsidRDefault="00C46E8C" w:rsidP="00FF3679">
            <w:pPr>
              <w:rPr>
                <w:rFonts w:eastAsia="Calibri" w:cs="Times New Roman"/>
                <w:color w:val="000000"/>
                <w:szCs w:val="24"/>
              </w:rPr>
            </w:pPr>
            <w:r w:rsidRPr="00543296">
              <w:rPr>
                <w:rFonts w:eastAsia="Calibri" w:cs="Times New Roman"/>
                <w:color w:val="000000"/>
                <w:szCs w:val="24"/>
              </w:rPr>
              <w:t>СОГЛАСОВАНО</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 xml:space="preserve">На заседании родительского комитета </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 xml:space="preserve">МБОУ "СОШ №33" НМР РТ </w:t>
            </w:r>
          </w:p>
          <w:p w:rsidR="00C46E8C" w:rsidRPr="00543296" w:rsidRDefault="00C46E8C" w:rsidP="00FF3679">
            <w:pPr>
              <w:rPr>
                <w:rFonts w:eastAsia="Calibri" w:cs="Times New Roman"/>
                <w:color w:val="000000"/>
                <w:szCs w:val="24"/>
                <w:lang w:val="en-US"/>
              </w:rPr>
            </w:pPr>
            <w:proofErr w:type="spellStart"/>
            <w:r w:rsidRPr="00543296">
              <w:rPr>
                <w:rFonts w:eastAsia="Calibri" w:cs="Times New Roman"/>
                <w:color w:val="000000"/>
                <w:szCs w:val="24"/>
                <w:lang w:val="en-US"/>
              </w:rPr>
              <w:t>Протокол</w:t>
            </w:r>
            <w:proofErr w:type="spellEnd"/>
            <w:r w:rsidRPr="00543296">
              <w:rPr>
                <w:rFonts w:eastAsia="Calibri" w:cs="Times New Roman"/>
                <w:color w:val="000000"/>
                <w:szCs w:val="24"/>
                <w:lang w:val="en-US"/>
              </w:rPr>
              <w:t xml:space="preserve"> № 1</w:t>
            </w:r>
            <w:r w:rsidRPr="00543296">
              <w:rPr>
                <w:rFonts w:eastAsia="Calibri" w:cs="Times New Roman"/>
                <w:color w:val="000000"/>
                <w:szCs w:val="24"/>
              </w:rPr>
              <w:t xml:space="preserve"> от</w:t>
            </w:r>
            <w:r>
              <w:rPr>
                <w:rFonts w:eastAsia="Calibri" w:cs="Times New Roman"/>
                <w:color w:val="000000"/>
                <w:szCs w:val="24"/>
                <w:lang w:val="en-US"/>
              </w:rPr>
              <w:t xml:space="preserve"> 29.08.2024</w:t>
            </w:r>
          </w:p>
          <w:p w:rsidR="00C46E8C" w:rsidRPr="00543296" w:rsidRDefault="00C46E8C" w:rsidP="00FF3679">
            <w:pPr>
              <w:rPr>
                <w:rFonts w:eastAsia="Calibri" w:cs="Times New Roman"/>
                <w:color w:val="000000"/>
                <w:szCs w:val="24"/>
              </w:rPr>
            </w:pPr>
          </w:p>
        </w:tc>
        <w:tc>
          <w:tcPr>
            <w:tcW w:w="3527" w:type="dxa"/>
          </w:tcPr>
          <w:p w:rsidR="00C46E8C" w:rsidRPr="00543296" w:rsidRDefault="00C46E8C" w:rsidP="00FF3679">
            <w:pPr>
              <w:rPr>
                <w:rFonts w:eastAsia="Calibri" w:cs="Times New Roman"/>
                <w:color w:val="000000"/>
                <w:szCs w:val="24"/>
              </w:rPr>
            </w:pPr>
          </w:p>
          <w:p w:rsidR="00C46E8C" w:rsidRPr="00543296" w:rsidRDefault="00C46E8C" w:rsidP="00FF3679">
            <w:pPr>
              <w:rPr>
                <w:rFonts w:eastAsia="Calibri" w:cs="Times New Roman"/>
                <w:color w:val="000000"/>
                <w:szCs w:val="24"/>
              </w:rPr>
            </w:pPr>
            <w:r w:rsidRPr="00543296">
              <w:rPr>
                <w:rFonts w:eastAsia="Calibri" w:cs="Times New Roman"/>
                <w:color w:val="000000"/>
                <w:szCs w:val="24"/>
              </w:rPr>
              <w:t>УТВЕРЖДЕНО</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Директор МБОУ "СОШ №33" НМР РТ</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 xml:space="preserve">___________ Л.Г. </w:t>
            </w:r>
            <w:proofErr w:type="spellStart"/>
            <w:r w:rsidRPr="00543296">
              <w:rPr>
                <w:rFonts w:eastAsia="Calibri" w:cs="Times New Roman"/>
                <w:color w:val="000000"/>
                <w:szCs w:val="24"/>
              </w:rPr>
              <w:t>Салихзянова</w:t>
            </w:r>
            <w:proofErr w:type="spellEnd"/>
            <w:r w:rsidRPr="00543296">
              <w:rPr>
                <w:rFonts w:eastAsia="Calibri" w:cs="Times New Roman"/>
                <w:color w:val="000000"/>
                <w:szCs w:val="24"/>
              </w:rPr>
              <w:t xml:space="preserve"> </w:t>
            </w:r>
          </w:p>
          <w:p w:rsidR="00C46E8C" w:rsidRPr="00543296" w:rsidRDefault="00C46E8C" w:rsidP="00FF3679">
            <w:pPr>
              <w:rPr>
                <w:rFonts w:eastAsia="Calibri" w:cs="Times New Roman"/>
                <w:color w:val="000000"/>
                <w:szCs w:val="24"/>
              </w:rPr>
            </w:pPr>
            <w:r w:rsidRPr="00543296">
              <w:rPr>
                <w:rFonts w:eastAsia="Calibri" w:cs="Times New Roman"/>
                <w:color w:val="000000"/>
                <w:szCs w:val="24"/>
              </w:rPr>
              <w:t>Приказ № 32</w:t>
            </w:r>
            <w:r>
              <w:rPr>
                <w:rFonts w:eastAsia="Calibri" w:cs="Times New Roman"/>
                <w:color w:val="000000"/>
                <w:szCs w:val="24"/>
              </w:rPr>
              <w:t>4 от 02</w:t>
            </w:r>
            <w:r w:rsidRPr="00543296">
              <w:rPr>
                <w:rFonts w:eastAsia="Calibri" w:cs="Times New Roman"/>
                <w:color w:val="000000"/>
                <w:szCs w:val="24"/>
              </w:rPr>
              <w:t>.0</w:t>
            </w:r>
            <w:r>
              <w:rPr>
                <w:rFonts w:eastAsia="Calibri" w:cs="Times New Roman"/>
                <w:color w:val="000000"/>
                <w:szCs w:val="24"/>
              </w:rPr>
              <w:t>9.2024</w:t>
            </w:r>
          </w:p>
          <w:p w:rsidR="00C46E8C" w:rsidRPr="00543296" w:rsidRDefault="00C46E8C" w:rsidP="00FF3679">
            <w:pPr>
              <w:rPr>
                <w:rFonts w:eastAsia="Calibri" w:cs="Times New Roman"/>
                <w:color w:val="000000"/>
                <w:szCs w:val="24"/>
              </w:rPr>
            </w:pPr>
          </w:p>
        </w:tc>
      </w:tr>
    </w:tbl>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360" w:lineRule="auto"/>
        <w:jc w:val="center"/>
        <w:rPr>
          <w:rFonts w:cs="Times New Roman"/>
          <w:szCs w:val="24"/>
        </w:rPr>
      </w:pPr>
      <w:r w:rsidRPr="00234615">
        <w:rPr>
          <w:rFonts w:cs="Times New Roman"/>
          <w:szCs w:val="24"/>
        </w:rPr>
        <w:t>УЧЕБНЫЙ ПЛАН</w:t>
      </w:r>
    </w:p>
    <w:p w:rsidR="00C46E8C" w:rsidRPr="00BD6C1C" w:rsidRDefault="00C46E8C" w:rsidP="00C46E8C">
      <w:pPr>
        <w:spacing w:after="0" w:line="360" w:lineRule="auto"/>
        <w:jc w:val="center"/>
        <w:rPr>
          <w:rFonts w:cs="Times New Roman"/>
          <w:szCs w:val="24"/>
        </w:rPr>
      </w:pPr>
      <w:r w:rsidRPr="00234615">
        <w:rPr>
          <w:rFonts w:cs="Times New Roman"/>
          <w:szCs w:val="24"/>
        </w:rPr>
        <w:t>начального общего образования</w:t>
      </w:r>
    </w:p>
    <w:p w:rsidR="00C46E8C" w:rsidRPr="00234615" w:rsidRDefault="00C46E8C" w:rsidP="00C46E8C">
      <w:pPr>
        <w:spacing w:after="0" w:line="360" w:lineRule="auto"/>
        <w:jc w:val="center"/>
        <w:rPr>
          <w:rFonts w:cs="Times New Roman"/>
          <w:szCs w:val="24"/>
        </w:rPr>
      </w:pPr>
      <w:r w:rsidRPr="00BD6C1C">
        <w:rPr>
          <w:rFonts w:cs="Times New Roman"/>
          <w:szCs w:val="24"/>
        </w:rPr>
        <w:t>обучающихся с задержкой пс</w:t>
      </w:r>
      <w:r>
        <w:rPr>
          <w:rFonts w:cs="Times New Roman"/>
          <w:szCs w:val="24"/>
        </w:rPr>
        <w:t>ихического развития (вариант 7.1</w:t>
      </w:r>
      <w:r w:rsidRPr="00BD6C1C">
        <w:rPr>
          <w:rFonts w:cs="Times New Roman"/>
          <w:szCs w:val="24"/>
        </w:rPr>
        <w:t>)</w:t>
      </w:r>
    </w:p>
    <w:p w:rsidR="00C46E8C" w:rsidRPr="00234615" w:rsidRDefault="00C46E8C" w:rsidP="00C46E8C">
      <w:pPr>
        <w:spacing w:after="0" w:line="360" w:lineRule="auto"/>
        <w:jc w:val="center"/>
        <w:rPr>
          <w:rFonts w:cs="Times New Roman"/>
          <w:szCs w:val="24"/>
        </w:rPr>
      </w:pPr>
      <w:r>
        <w:rPr>
          <w:rFonts w:cs="Times New Roman"/>
          <w:szCs w:val="24"/>
        </w:rPr>
        <w:t>на 2024 – 2025</w:t>
      </w:r>
      <w:r w:rsidRPr="00234615">
        <w:rPr>
          <w:rFonts w:cs="Times New Roman"/>
          <w:szCs w:val="24"/>
        </w:rPr>
        <w:t xml:space="preserve"> учебный год</w:t>
      </w: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p>
    <w:p w:rsidR="00C46E8C" w:rsidRPr="00234615" w:rsidRDefault="00C46E8C" w:rsidP="00C46E8C">
      <w:pPr>
        <w:spacing w:after="0" w:line="240" w:lineRule="auto"/>
        <w:jc w:val="center"/>
        <w:rPr>
          <w:rFonts w:cs="Times New Roman"/>
          <w:szCs w:val="24"/>
        </w:rPr>
      </w:pPr>
      <w:r w:rsidRPr="00234615">
        <w:rPr>
          <w:rFonts w:cs="Times New Roman"/>
          <w:szCs w:val="24"/>
        </w:rPr>
        <w:t>Нижнекамский муниципальный район, Респу</w:t>
      </w:r>
      <w:r>
        <w:rPr>
          <w:rFonts w:cs="Times New Roman"/>
          <w:szCs w:val="24"/>
        </w:rPr>
        <w:t>блика Татарстан (Татарстан) 2024</w:t>
      </w:r>
    </w:p>
    <w:p w:rsidR="00C46E8C" w:rsidRPr="00176CCD" w:rsidRDefault="00C46E8C" w:rsidP="00C46E8C">
      <w:pPr>
        <w:jc w:val="center"/>
        <w:rPr>
          <w:rFonts w:asciiTheme="majorBidi" w:hAnsiTheme="majorBidi" w:cstheme="majorBidi"/>
          <w:sz w:val="28"/>
          <w:szCs w:val="28"/>
        </w:rPr>
      </w:pPr>
      <w:r w:rsidRPr="00176CCD">
        <w:rPr>
          <w:rFonts w:asciiTheme="majorBidi" w:hAnsiTheme="majorBidi" w:cstheme="majorBidi"/>
          <w:sz w:val="28"/>
          <w:szCs w:val="28"/>
        </w:rPr>
        <w:lastRenderedPageBreak/>
        <w:t>ПОЯСНИТЕЛЬНАЯ ЗАПИСКА</w:t>
      </w:r>
    </w:p>
    <w:p w:rsidR="00C46E8C" w:rsidRDefault="00C46E8C" w:rsidP="00C46E8C">
      <w:pPr>
        <w:spacing w:after="0" w:line="240" w:lineRule="auto"/>
        <w:ind w:left="14" w:right="177" w:firstLine="694"/>
        <w:jc w:val="both"/>
        <w:rPr>
          <w:rFonts w:eastAsia="Times New Roman" w:cs="Times New Roman"/>
          <w:color w:val="000000"/>
          <w:szCs w:val="24"/>
        </w:rPr>
      </w:pPr>
    </w:p>
    <w:p w:rsidR="00C46E8C" w:rsidRPr="00944275" w:rsidRDefault="00C46E8C" w:rsidP="005474BB">
      <w:pPr>
        <w:spacing w:after="12" w:line="267" w:lineRule="auto"/>
        <w:ind w:left="142" w:right="112" w:firstLine="698"/>
        <w:jc w:val="both"/>
        <w:rPr>
          <w:rFonts w:eastAsia="Times New Roman" w:cs="Times New Roman"/>
          <w:color w:val="000000"/>
        </w:rPr>
      </w:pPr>
      <w:r w:rsidRPr="00944275">
        <w:rPr>
          <w:rFonts w:eastAsia="Times New Roman" w:cs="Times New Roman"/>
          <w:color w:val="000000"/>
        </w:rPr>
        <w:t>Учебный план начального общего образования для обучающихся по АООП НОО МБОУ «</w:t>
      </w:r>
      <w:r>
        <w:rPr>
          <w:rFonts w:eastAsia="Times New Roman" w:cs="Times New Roman"/>
          <w:color w:val="000000"/>
        </w:rPr>
        <w:t>СОШ №33</w:t>
      </w:r>
      <w:r w:rsidRPr="00944275">
        <w:rPr>
          <w:rFonts w:eastAsia="Times New Roman" w:cs="Times New Roman"/>
          <w:color w:val="000000"/>
        </w:rPr>
        <w:t xml:space="preserve">» НМР РТ с </w:t>
      </w:r>
      <w:r>
        <w:rPr>
          <w:rFonts w:eastAsia="Times New Roman" w:cs="Times New Roman"/>
          <w:color w:val="000000"/>
        </w:rPr>
        <w:t xml:space="preserve">задержкой психического развития </w:t>
      </w:r>
      <w:r w:rsidRPr="00944275">
        <w:rPr>
          <w:rFonts w:eastAsia="Times New Roman" w:cs="Times New Roman"/>
          <w:color w:val="000000"/>
        </w:rPr>
        <w:t xml:space="preserve">на </w:t>
      </w:r>
      <w:r>
        <w:rPr>
          <w:rFonts w:eastAsia="Times New Roman" w:cs="Times New Roman"/>
          <w:color w:val="000000"/>
        </w:rPr>
        <w:t>2024-2025 учебный год (вариант 7.1</w:t>
      </w:r>
      <w:r w:rsidRPr="00944275">
        <w:rPr>
          <w:rFonts w:eastAsia="Times New Roman" w:cs="Times New Roman"/>
          <w:color w:val="000000"/>
        </w:rPr>
        <w:t xml:space="preserve">), разработан в соответствии с нормативными правовыми актами: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Федеральный закон от 29.12.2012 г. № 273-Ф3 «Об образовании в Российской Федерации»;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lang w:val="en-US"/>
        </w:rPr>
      </w:pPr>
      <w:r w:rsidRPr="00944275">
        <w:rPr>
          <w:rFonts w:eastAsia="Times New Roman" w:cs="Times New Roman"/>
          <w:color w:val="000000"/>
        </w:rPr>
        <w:t xml:space="preserve">Закон Российской Федерации от 25.10.1991 г. № 1807-1 (ред. от 12.03.2014г.) </w:t>
      </w:r>
      <w:r w:rsidRPr="00944275">
        <w:rPr>
          <w:rFonts w:eastAsia="Times New Roman" w:cs="Times New Roman"/>
          <w:color w:val="000000"/>
          <w:lang w:val="en-US"/>
        </w:rPr>
        <w:t xml:space="preserve">«О </w:t>
      </w:r>
      <w:proofErr w:type="spellStart"/>
      <w:r w:rsidRPr="00944275">
        <w:rPr>
          <w:rFonts w:eastAsia="Times New Roman" w:cs="Times New Roman"/>
          <w:color w:val="000000"/>
          <w:lang w:val="en-US"/>
        </w:rPr>
        <w:t>языках</w:t>
      </w:r>
      <w:proofErr w:type="spellEnd"/>
      <w:r w:rsidRPr="00944275">
        <w:rPr>
          <w:rFonts w:eastAsia="Times New Roman" w:cs="Times New Roman"/>
          <w:color w:val="000000"/>
          <w:lang w:val="en-US"/>
        </w:rPr>
        <w:t xml:space="preserve"> </w:t>
      </w:r>
      <w:proofErr w:type="spellStart"/>
      <w:r w:rsidRPr="00944275">
        <w:rPr>
          <w:rFonts w:eastAsia="Times New Roman" w:cs="Times New Roman"/>
          <w:color w:val="000000"/>
          <w:lang w:val="en-US"/>
        </w:rPr>
        <w:t>народов</w:t>
      </w:r>
      <w:proofErr w:type="spellEnd"/>
      <w:r w:rsidRPr="00944275">
        <w:rPr>
          <w:rFonts w:eastAsia="Times New Roman" w:cs="Times New Roman"/>
          <w:color w:val="000000"/>
          <w:lang w:val="en-US"/>
        </w:rPr>
        <w:t xml:space="preserve"> </w:t>
      </w:r>
      <w:proofErr w:type="spellStart"/>
      <w:r w:rsidRPr="00944275">
        <w:rPr>
          <w:rFonts w:eastAsia="Times New Roman" w:cs="Times New Roman"/>
          <w:color w:val="000000"/>
          <w:lang w:val="en-US"/>
        </w:rPr>
        <w:t>Российской</w:t>
      </w:r>
      <w:proofErr w:type="spellEnd"/>
      <w:r w:rsidRPr="00944275">
        <w:rPr>
          <w:rFonts w:eastAsia="Times New Roman" w:cs="Times New Roman"/>
          <w:color w:val="000000"/>
          <w:lang w:val="en-US"/>
        </w:rPr>
        <w:t xml:space="preserve"> </w:t>
      </w:r>
      <w:proofErr w:type="spellStart"/>
      <w:r w:rsidRPr="00944275">
        <w:rPr>
          <w:rFonts w:eastAsia="Times New Roman" w:cs="Times New Roman"/>
          <w:color w:val="000000"/>
          <w:lang w:val="en-US"/>
        </w:rPr>
        <w:t>Федерации</w:t>
      </w:r>
      <w:proofErr w:type="spellEnd"/>
      <w:r w:rsidRPr="00944275">
        <w:rPr>
          <w:rFonts w:eastAsia="Times New Roman" w:cs="Times New Roman"/>
          <w:color w:val="000000"/>
          <w:lang w:val="en-US"/>
        </w:rPr>
        <w:t xml:space="preserve">»;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Закон Республики Татарстан от 22.07.2013 г. № 68-ЗРТ «Об образовании»;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Закон Республики Татарстан от 08.07.1992 г. № 1560-</w:t>
      </w:r>
      <w:r w:rsidRPr="00944275">
        <w:rPr>
          <w:rFonts w:eastAsia="Times New Roman" w:cs="Times New Roman"/>
          <w:color w:val="000000"/>
          <w:lang w:val="en-US"/>
        </w:rPr>
        <w:t>XII</w:t>
      </w:r>
      <w:r w:rsidRPr="00944275">
        <w:rPr>
          <w:rFonts w:eastAsia="Times New Roman" w:cs="Times New Roman"/>
          <w:color w:val="000000"/>
        </w:rPr>
        <w:t xml:space="preserve"> «О государственных языках Республики Татарстан и других языках в Республике Татарстан»;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Федеральный государственный образовательный стандарт начального общего образования обучающихся с ограниченными возможностями здоровья, утвержденный приказом Министерства образования и науки Российской Федерации от 19.12.2014 г. № 1598;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приказ Министерства просвещения Российской Федерации от 24.11.2022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lang w:val="en-US"/>
        </w:rPr>
      </w:pPr>
      <w:r w:rsidRPr="00944275">
        <w:rPr>
          <w:rFonts w:eastAsia="Times New Roman" w:cs="Times New Roman"/>
          <w:color w:val="000000"/>
        </w:rPr>
        <w:t xml:space="preserve">Санитарные правила СП 2.4. 3648-20 "Санитарно-эпидемиологические требования к организациям воспитания и обучения, отдыха и оздоровления детей и молодежи" от 28 сентября 2020 г. №28. </w:t>
      </w:r>
      <w:r w:rsidRPr="00944275">
        <w:rPr>
          <w:rFonts w:eastAsia="Times New Roman" w:cs="Times New Roman"/>
          <w:color w:val="000000"/>
          <w:lang w:val="en-US"/>
        </w:rPr>
        <w:t>(</w:t>
      </w:r>
      <w:proofErr w:type="spellStart"/>
      <w:r w:rsidRPr="00944275">
        <w:rPr>
          <w:rFonts w:eastAsia="Times New Roman" w:cs="Times New Roman"/>
          <w:color w:val="000000"/>
          <w:lang w:val="en-US"/>
        </w:rPr>
        <w:t>регистрационный</w:t>
      </w:r>
      <w:proofErr w:type="spellEnd"/>
      <w:r w:rsidRPr="00944275">
        <w:rPr>
          <w:rFonts w:eastAsia="Times New Roman" w:cs="Times New Roman"/>
          <w:color w:val="000000"/>
          <w:lang w:val="en-US"/>
        </w:rPr>
        <w:t xml:space="preserve"> №61573 </w:t>
      </w:r>
      <w:proofErr w:type="spellStart"/>
      <w:r w:rsidRPr="00944275">
        <w:rPr>
          <w:rFonts w:eastAsia="Times New Roman" w:cs="Times New Roman"/>
          <w:color w:val="000000"/>
          <w:lang w:val="en-US"/>
        </w:rPr>
        <w:t>от</w:t>
      </w:r>
      <w:proofErr w:type="spellEnd"/>
      <w:r w:rsidRPr="00944275">
        <w:rPr>
          <w:rFonts w:eastAsia="Times New Roman" w:cs="Times New Roman"/>
          <w:color w:val="000000"/>
          <w:lang w:val="en-US"/>
        </w:rPr>
        <w:t xml:space="preserve"> 18 </w:t>
      </w:r>
      <w:proofErr w:type="spellStart"/>
      <w:r w:rsidRPr="00944275">
        <w:rPr>
          <w:rFonts w:eastAsia="Times New Roman" w:cs="Times New Roman"/>
          <w:color w:val="000000"/>
          <w:lang w:val="en-US"/>
        </w:rPr>
        <w:t>декабря</w:t>
      </w:r>
      <w:proofErr w:type="spellEnd"/>
      <w:r w:rsidRPr="00944275">
        <w:rPr>
          <w:rFonts w:eastAsia="Times New Roman" w:cs="Times New Roman"/>
          <w:color w:val="000000"/>
          <w:lang w:val="en-US"/>
        </w:rPr>
        <w:t xml:space="preserve"> 2020 г.);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Санитарно-эпидемиологические правила и нормативы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Письмо Министерства образования и науки РФ «О создании условий для получения образования детьми с ограниченными возможностями здоровья и детьми- инвалидами» от 18.04.2008 г. № АФ-150/06; </w:t>
      </w:r>
    </w:p>
    <w:p w:rsidR="00C46E8C" w:rsidRPr="005474BB"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Адаптированная основная образовательная программа начального общего образования обучающихся с </w:t>
      </w:r>
      <w:r w:rsidR="005474BB">
        <w:rPr>
          <w:rFonts w:eastAsia="Times New Roman" w:cs="Times New Roman"/>
          <w:color w:val="000000"/>
        </w:rPr>
        <w:t xml:space="preserve">задержкой психического </w:t>
      </w:r>
      <w:proofErr w:type="gramStart"/>
      <w:r w:rsidR="005474BB">
        <w:rPr>
          <w:rFonts w:eastAsia="Times New Roman" w:cs="Times New Roman"/>
          <w:color w:val="000000"/>
        </w:rPr>
        <w:t xml:space="preserve">развития </w:t>
      </w:r>
      <w:r w:rsidRPr="00944275">
        <w:rPr>
          <w:rFonts w:eastAsia="Times New Roman" w:cs="Times New Roman"/>
          <w:color w:val="000000"/>
        </w:rPr>
        <w:t xml:space="preserve"> (</w:t>
      </w:r>
      <w:proofErr w:type="gramEnd"/>
      <w:r w:rsidRPr="00944275">
        <w:rPr>
          <w:rFonts w:eastAsia="Times New Roman" w:cs="Times New Roman"/>
          <w:color w:val="000000"/>
        </w:rPr>
        <w:t>вар</w:t>
      </w:r>
      <w:r w:rsidR="005474BB">
        <w:rPr>
          <w:rFonts w:eastAsia="Times New Roman" w:cs="Times New Roman"/>
          <w:color w:val="000000"/>
        </w:rPr>
        <w:t>иант 7</w:t>
      </w:r>
      <w:r w:rsidRPr="00944275">
        <w:rPr>
          <w:rFonts w:eastAsia="Times New Roman" w:cs="Times New Roman"/>
          <w:color w:val="000000"/>
        </w:rPr>
        <w:t xml:space="preserve">.1.) </w:t>
      </w:r>
      <w:r w:rsidRPr="005474BB">
        <w:rPr>
          <w:rFonts w:eastAsia="Times New Roman" w:cs="Times New Roman"/>
          <w:color w:val="000000"/>
        </w:rPr>
        <w:t>МБОУ «</w:t>
      </w:r>
      <w:r>
        <w:rPr>
          <w:rFonts w:eastAsia="Times New Roman" w:cs="Times New Roman"/>
          <w:color w:val="000000"/>
        </w:rPr>
        <w:t>СОШ №33</w:t>
      </w:r>
      <w:r w:rsidRPr="005474BB">
        <w:rPr>
          <w:rFonts w:eastAsia="Times New Roman" w:cs="Times New Roman"/>
          <w:color w:val="000000"/>
        </w:rPr>
        <w:t xml:space="preserve">» НМР РТ; </w:t>
      </w:r>
    </w:p>
    <w:p w:rsidR="00C46E8C" w:rsidRPr="00944275" w:rsidRDefault="00C46E8C" w:rsidP="00C46E8C">
      <w:pPr>
        <w:numPr>
          <w:ilvl w:val="0"/>
          <w:numId w:val="3"/>
        </w:numPr>
        <w:spacing w:after="12" w:line="267" w:lineRule="auto"/>
        <w:ind w:right="112" w:firstLine="283"/>
        <w:jc w:val="both"/>
        <w:rPr>
          <w:rFonts w:eastAsia="Times New Roman" w:cs="Times New Roman"/>
          <w:color w:val="000000"/>
        </w:rPr>
      </w:pPr>
      <w:r w:rsidRPr="00944275">
        <w:rPr>
          <w:rFonts w:eastAsia="Times New Roman" w:cs="Times New Roman"/>
          <w:color w:val="000000"/>
        </w:rPr>
        <w:t xml:space="preserve">Устав </w:t>
      </w:r>
      <w:r>
        <w:rPr>
          <w:rFonts w:eastAsia="Times New Roman" w:cs="Times New Roman"/>
          <w:color w:val="000000"/>
        </w:rPr>
        <w:t>МБОУ «СОШ №33» НМР РТ.</w:t>
      </w:r>
      <w:r w:rsidRPr="00944275">
        <w:rPr>
          <w:rFonts w:eastAsia="Times New Roman" w:cs="Times New Roman"/>
          <w:color w:val="000000"/>
        </w:rPr>
        <w:t xml:space="preserve">  </w:t>
      </w:r>
    </w:p>
    <w:p w:rsidR="00C46E8C" w:rsidRDefault="00C46E8C" w:rsidP="00C46E8C">
      <w:pPr>
        <w:spacing w:after="12" w:line="267" w:lineRule="auto"/>
        <w:ind w:left="-15" w:right="112" w:firstLine="698"/>
        <w:jc w:val="both"/>
        <w:rPr>
          <w:rFonts w:eastAsia="Times New Roman" w:cs="Times New Roman"/>
          <w:color w:val="000000"/>
        </w:rPr>
      </w:pPr>
      <w:r w:rsidRPr="00944275">
        <w:rPr>
          <w:rFonts w:eastAsia="Times New Roman" w:cs="Times New Roman"/>
          <w:color w:val="000000"/>
        </w:rPr>
        <w:t xml:space="preserve">Учебный план обучающихся с </w:t>
      </w:r>
      <w:r>
        <w:rPr>
          <w:rFonts w:eastAsia="Times New Roman" w:cs="Times New Roman"/>
          <w:color w:val="000000"/>
        </w:rPr>
        <w:t>ЗПР</w:t>
      </w:r>
      <w:r w:rsidRPr="00944275">
        <w:rPr>
          <w:rFonts w:eastAsia="Times New Roman" w:cs="Times New Roman"/>
          <w:color w:val="000000"/>
        </w:rPr>
        <w:t xml:space="preserve"> (далее – учебный план) является нормативным документом, определяющим структуру и содержание учебно-воспитательного процесса, реализует обязательную и доступную нагрузку в рамках недельного количества часов. </w:t>
      </w:r>
    </w:p>
    <w:p w:rsidR="00C46E8C" w:rsidRDefault="00C46E8C" w:rsidP="00C46E8C">
      <w:pPr>
        <w:spacing w:after="12" w:line="267" w:lineRule="auto"/>
        <w:ind w:left="-15" w:right="112" w:firstLine="698"/>
        <w:jc w:val="both"/>
        <w:rPr>
          <w:rFonts w:eastAsia="Times New Roman" w:cs="Times New Roman"/>
          <w:color w:val="000000"/>
        </w:rPr>
      </w:pPr>
      <w:r>
        <w:t xml:space="preserve">В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w:t>
      </w:r>
      <w:proofErr w:type="gramStart"/>
      <w:r>
        <w:t>возможностей</w:t>
      </w:r>
      <w:proofErr w:type="gramEnd"/>
      <w:r>
        <w:t xml:space="preserve">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C46E8C" w:rsidRPr="00234615" w:rsidRDefault="00C46E8C" w:rsidP="00C46E8C">
      <w:pPr>
        <w:spacing w:after="0" w:line="240" w:lineRule="auto"/>
        <w:ind w:left="14" w:right="177" w:firstLine="553"/>
        <w:jc w:val="both"/>
        <w:rPr>
          <w:rFonts w:eastAsia="Times New Roman" w:cs="Times New Roman"/>
          <w:color w:val="000000"/>
          <w:szCs w:val="24"/>
        </w:rPr>
      </w:pPr>
      <w:r w:rsidRPr="00BD6C1C">
        <w:rPr>
          <w:rFonts w:cs="Times New Roman"/>
          <w:szCs w:val="24"/>
        </w:rPr>
        <w:t xml:space="preserve">Учебный год в муниципальном бюджетном общеобразовательном учреждении "Средняя общеобразовательная школа №33 с углубленным изучением английского языка" Нижнекамского муниципального района Республики Татарстан начинается </w:t>
      </w:r>
      <w:r w:rsidRPr="00234615">
        <w:rPr>
          <w:rFonts w:cs="Times New Roman"/>
          <w:szCs w:val="24"/>
        </w:rPr>
        <w:t>0</w:t>
      </w:r>
      <w:r>
        <w:rPr>
          <w:rFonts w:cs="Times New Roman"/>
          <w:szCs w:val="24"/>
        </w:rPr>
        <w:t>2.09.2024</w:t>
      </w:r>
      <w:r w:rsidRPr="00234615">
        <w:rPr>
          <w:rFonts w:cs="Times New Roman"/>
          <w:szCs w:val="24"/>
        </w:rPr>
        <w:t xml:space="preserve"> </w:t>
      </w:r>
      <w:r w:rsidRPr="00BD6C1C">
        <w:rPr>
          <w:rFonts w:cs="Times New Roman"/>
          <w:szCs w:val="24"/>
        </w:rPr>
        <w:t xml:space="preserve">и заканчивается </w:t>
      </w:r>
      <w:r w:rsidR="005C666E">
        <w:rPr>
          <w:rFonts w:cs="Times New Roman"/>
          <w:szCs w:val="24"/>
        </w:rPr>
        <w:t>25</w:t>
      </w:r>
      <w:bookmarkStart w:id="0" w:name="_GoBack"/>
      <w:bookmarkEnd w:id="0"/>
      <w:r>
        <w:rPr>
          <w:rFonts w:cs="Times New Roman"/>
          <w:szCs w:val="24"/>
        </w:rPr>
        <w:t>.05.2025</w:t>
      </w:r>
      <w:r w:rsidRPr="00234615">
        <w:rPr>
          <w:rFonts w:cs="Times New Roman"/>
          <w:szCs w:val="24"/>
        </w:rPr>
        <w:t xml:space="preserve">. </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 xml:space="preserve">Продолжительность учебного года в 1 классе - 33 учебные недели во 2-4 классах – 34 учебных недели. </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lastRenderedPageBreak/>
        <w:t>Максимальный объем аудиторной нагрузки обучающихся в неделю составляет в 1 классе - 21 час, во 2 – 4 классах – 23 часа.</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C46E8C" w:rsidRPr="00BD6C1C" w:rsidRDefault="00C46E8C" w:rsidP="00C46E8C">
      <w:pPr>
        <w:numPr>
          <w:ilvl w:val="0"/>
          <w:numId w:val="2"/>
        </w:numPr>
        <w:spacing w:after="0" w:line="240" w:lineRule="auto"/>
        <w:contextualSpacing/>
        <w:jc w:val="both"/>
        <w:rPr>
          <w:rFonts w:cs="Times New Roman"/>
          <w:szCs w:val="24"/>
        </w:rPr>
      </w:pPr>
      <w:r w:rsidRPr="00BD6C1C">
        <w:rPr>
          <w:rFonts w:cs="Times New Roman"/>
          <w:szCs w:val="24"/>
        </w:rPr>
        <w:t>для обучающихся 1-х классов - не превышает 4 уроков и один раз в неделю -5 уроков.</w:t>
      </w:r>
    </w:p>
    <w:p w:rsidR="00C46E8C" w:rsidRPr="00BD6C1C" w:rsidRDefault="00C46E8C" w:rsidP="00C46E8C">
      <w:pPr>
        <w:numPr>
          <w:ilvl w:val="0"/>
          <w:numId w:val="2"/>
        </w:numPr>
        <w:spacing w:after="0" w:line="240" w:lineRule="auto"/>
        <w:contextualSpacing/>
        <w:jc w:val="both"/>
        <w:rPr>
          <w:rFonts w:cs="Times New Roman"/>
          <w:szCs w:val="24"/>
        </w:rPr>
      </w:pPr>
      <w:r w:rsidRPr="00BD6C1C">
        <w:rPr>
          <w:rFonts w:cs="Times New Roman"/>
          <w:szCs w:val="24"/>
        </w:rPr>
        <w:t>для обучающихся 2-4 классов - не более 5 уроков.</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 xml:space="preserve">Распределение учебной нагрузки в течение недели строится таким образом, чтобы наибольший ее объем приходился на вторник и (или) среду. На эти дни в расписание уроков включаются предметы, соответствующие наивысшему баллу по шкале трудности либо со средним баллом и наименьшим баллом по шкале трудности, но в большем количестве, чем в остальные дни недели. </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Изложение нового материала, контрольные работы проводятся на 2 - 4-х уроках в середине учебной недели. Продолжительность урока (академический час) составляет 40 минут, за исключением 1 класса.</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 xml:space="preserve">Обучение в 1-м классе осуществляется с соблюдением следующих дополнительных требований: </w:t>
      </w:r>
    </w:p>
    <w:p w:rsidR="00C46E8C" w:rsidRPr="00BD6C1C" w:rsidRDefault="00C46E8C" w:rsidP="00C46E8C">
      <w:pPr>
        <w:numPr>
          <w:ilvl w:val="0"/>
          <w:numId w:val="1"/>
        </w:numPr>
        <w:spacing w:after="0" w:line="240" w:lineRule="auto"/>
        <w:contextualSpacing/>
        <w:jc w:val="both"/>
        <w:rPr>
          <w:rFonts w:cs="Times New Roman"/>
          <w:szCs w:val="24"/>
        </w:rPr>
      </w:pPr>
      <w:r w:rsidRPr="00BD6C1C">
        <w:rPr>
          <w:rFonts w:cs="Times New Roman"/>
          <w:szCs w:val="24"/>
        </w:rPr>
        <w:t>учебные занятия проводятся по 5-дневной учебной неделе и только в первую смену;</w:t>
      </w:r>
    </w:p>
    <w:p w:rsidR="00C46E8C" w:rsidRPr="00BD6C1C" w:rsidRDefault="00C46E8C" w:rsidP="00C46E8C">
      <w:pPr>
        <w:numPr>
          <w:ilvl w:val="0"/>
          <w:numId w:val="1"/>
        </w:numPr>
        <w:spacing w:after="0" w:line="240" w:lineRule="auto"/>
        <w:contextualSpacing/>
        <w:jc w:val="both"/>
        <w:rPr>
          <w:rFonts w:cs="Times New Roman"/>
          <w:szCs w:val="24"/>
        </w:rPr>
      </w:pPr>
      <w:r w:rsidRPr="00BD6C1C">
        <w:rPr>
          <w:rFonts w:cs="Times New Roman"/>
          <w:szCs w:val="24"/>
        </w:rP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w:t>
      </w:r>
    </w:p>
    <w:p w:rsidR="00C46E8C" w:rsidRPr="00BD6C1C" w:rsidRDefault="00C46E8C" w:rsidP="00C46E8C">
      <w:pPr>
        <w:numPr>
          <w:ilvl w:val="0"/>
          <w:numId w:val="1"/>
        </w:numPr>
        <w:spacing w:after="0" w:line="240" w:lineRule="auto"/>
        <w:contextualSpacing/>
        <w:jc w:val="both"/>
        <w:rPr>
          <w:rFonts w:cs="Times New Roman"/>
          <w:szCs w:val="24"/>
        </w:rPr>
      </w:pPr>
      <w:r w:rsidRPr="00BD6C1C">
        <w:rPr>
          <w:rFonts w:cs="Times New Roman"/>
          <w:szCs w:val="24"/>
        </w:rPr>
        <w:t>Продолжительность выполнения домашних заданий составляет во 2-3 классах - 1,5 ч., в 4 классах - 2 ч.</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в течение учебного года составляет не менее 27 календарных дней, летом — не менее 8 недель. Для первоклассников предусмотрены дополнительные недельные каникулы в середине третьей четверти.</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Учебные занятия для учащихся 2-4 классов проводятся по 5-и дневной учебной неделе.</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C46E8C" w:rsidRPr="00234615" w:rsidRDefault="00C46E8C" w:rsidP="00C46E8C">
      <w:pPr>
        <w:spacing w:after="0" w:line="240" w:lineRule="auto"/>
        <w:ind w:firstLine="567"/>
        <w:jc w:val="both"/>
        <w:rPr>
          <w:rFonts w:cs="Times New Roman"/>
          <w:szCs w:val="24"/>
        </w:rPr>
      </w:pPr>
      <w:r w:rsidRPr="00BD6C1C">
        <w:rPr>
          <w:rFonts w:cs="Times New Roman"/>
          <w:szCs w:val="24"/>
        </w:rPr>
        <w:t xml:space="preserve">В муниципальном бюджетном общеобразовательном учреждении "Средняя общеобразовательная школа №33 с углубленным изучением английского языка" Нижнекамского муниципального района Республики Татарстан языком обучения является </w:t>
      </w:r>
      <w:r w:rsidRPr="00234615">
        <w:rPr>
          <w:rFonts w:cs="Times New Roman"/>
          <w:szCs w:val="24"/>
        </w:rPr>
        <w:t>русский язык.</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При изучении предметов иностранный язык, родной язык и литературное чтение на родном языке осуществляется деление учащихся на подгруппы.</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Промежуточная аттестация–процедура,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Промежуточная/годовая аттестация обучающихся за четверть осуществляется в соответствии с календарным учебным графиком.</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 xml:space="preserve">Все предметы обязательной части учебного плана оцениваются по четвертям. Промежуточная аттестация проходит на последней учебной неделе </w:t>
      </w:r>
      <w:r w:rsidRPr="00BD6C1C">
        <w:rPr>
          <w:rFonts w:cs="Times New Roman"/>
          <w:szCs w:val="24"/>
          <w:lang w:val="en-US"/>
        </w:rPr>
        <w:t>IV</w:t>
      </w:r>
      <w:r w:rsidRPr="00BD6C1C">
        <w:rPr>
          <w:rFonts w:cs="Times New Roman"/>
          <w:szCs w:val="24"/>
        </w:rPr>
        <w:t xml:space="preserve"> четверти. Формы и порядок проведения промежуточной аттестации определяются «Положением о формах, периодичности и порядке</w:t>
      </w:r>
      <w:r w:rsidRPr="00BD6C1C">
        <w:rPr>
          <w:rFonts w:cs="Times New Roman"/>
          <w:szCs w:val="24"/>
        </w:rPr>
        <w:br/>
        <w:t xml:space="preserve">текущего контроля успеваемости и промежуточной аттестации обучающихся муниципального бюджетного общеобразовательного учреждения "Средняя общеобразовательная школа №33 с </w:t>
      </w:r>
      <w:r w:rsidRPr="00BD6C1C">
        <w:rPr>
          <w:rFonts w:cs="Times New Roman"/>
          <w:szCs w:val="24"/>
        </w:rPr>
        <w:lastRenderedPageBreak/>
        <w:t>углубленным изучением английского языка" Нижнекамского муниципального района Республики Татарстан.</w:t>
      </w:r>
    </w:p>
    <w:p w:rsidR="00C46E8C" w:rsidRPr="00BD6C1C" w:rsidRDefault="00C46E8C" w:rsidP="00C46E8C">
      <w:pPr>
        <w:spacing w:after="0" w:line="240" w:lineRule="auto"/>
        <w:ind w:firstLine="567"/>
        <w:jc w:val="both"/>
        <w:rPr>
          <w:rFonts w:cs="Times New Roman"/>
          <w:szCs w:val="24"/>
        </w:rPr>
      </w:pPr>
      <w:r w:rsidRPr="00BD6C1C">
        <w:rPr>
          <w:rFonts w:cs="Times New Roman"/>
          <w:szCs w:val="24"/>
        </w:rPr>
        <w:t xml:space="preserve">Оценивание младших школьников в течение первого года обучения осуществляются в форме словесных качественных оценок на </w:t>
      </w:r>
      <w:proofErr w:type="spellStart"/>
      <w:r w:rsidRPr="00BD6C1C">
        <w:rPr>
          <w:rFonts w:cs="Times New Roman"/>
          <w:szCs w:val="24"/>
        </w:rPr>
        <w:t>критериальной</w:t>
      </w:r>
      <w:proofErr w:type="spellEnd"/>
      <w:r w:rsidRPr="00BD6C1C">
        <w:rPr>
          <w:rFonts w:cs="Times New Roman"/>
          <w:szCs w:val="24"/>
        </w:rPr>
        <w:t xml:space="preserve"> основе, в форме письменных заключений учителя, по итогам проверки самостоятельных работ.</w:t>
      </w:r>
    </w:p>
    <w:p w:rsidR="00C46E8C" w:rsidRPr="00BD6C1C" w:rsidRDefault="00C46E8C" w:rsidP="00C46E8C">
      <w:pPr>
        <w:spacing w:after="0" w:line="240" w:lineRule="auto"/>
        <w:ind w:left="14" w:right="177"/>
        <w:rPr>
          <w:rFonts w:eastAsia="Times New Roman" w:cs="Times New Roman"/>
          <w:color w:val="000000"/>
          <w:szCs w:val="24"/>
        </w:rPr>
      </w:pPr>
      <w:r w:rsidRPr="00BD6C1C">
        <w:rPr>
          <w:rFonts w:cs="Times New Roman"/>
          <w:szCs w:val="24"/>
        </w:rPr>
        <w:t xml:space="preserve">Освоение основных образовательных программ начального общего образования завершается итоговой аттестацией. </w:t>
      </w:r>
      <w:r w:rsidRPr="00BD6C1C">
        <w:rPr>
          <w:rFonts w:eastAsia="Times New Roman" w:cs="Times New Roman"/>
          <w:color w:val="000000"/>
          <w:szCs w:val="24"/>
        </w:rPr>
        <w:t>Нормативный срок освоения АООП НОО составляет 5 лет.</w:t>
      </w:r>
    </w:p>
    <w:p w:rsidR="00C46E8C" w:rsidRPr="00944275" w:rsidRDefault="00C46E8C" w:rsidP="00C46E8C">
      <w:pPr>
        <w:spacing w:after="12" w:line="267" w:lineRule="auto"/>
        <w:ind w:left="-15" w:right="112" w:firstLine="582"/>
        <w:jc w:val="both"/>
        <w:rPr>
          <w:rFonts w:eastAsia="Times New Roman" w:cs="Times New Roman"/>
          <w:color w:val="000000"/>
        </w:rPr>
      </w:pPr>
      <w:r w:rsidRPr="00944275">
        <w:rPr>
          <w:rFonts w:eastAsia="Times New Roman" w:cs="Times New Roman"/>
          <w:color w:val="000000"/>
        </w:rPr>
        <w:t xml:space="preserve">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  </w:t>
      </w:r>
    </w:p>
    <w:p w:rsidR="00C46E8C" w:rsidRDefault="00C46E8C" w:rsidP="00C46E8C">
      <w:pPr>
        <w:spacing w:after="0" w:line="240" w:lineRule="auto"/>
        <w:ind w:right="-1" w:firstLine="567"/>
        <w:jc w:val="both"/>
        <w:rPr>
          <w:rFonts w:eastAsia="Times New Roman" w:cs="Times New Roman"/>
          <w:color w:val="000000"/>
          <w:szCs w:val="24"/>
        </w:rPr>
      </w:pPr>
      <w:r>
        <w:t xml:space="preserve">Коррекционно-развивающая область, согласно требованиям Стандарта, является обязательной частью внеурочной деятельности и представлено фронтальными и индивидуальными коррекционно-развивающими занятиями (логопедическими и </w:t>
      </w:r>
      <w:proofErr w:type="spellStart"/>
      <w:r>
        <w:t>психокоррекционными</w:t>
      </w:r>
      <w:proofErr w:type="spellEnd"/>
      <w:r>
        <w:t>), ритмикой,</w:t>
      </w:r>
      <w:r w:rsidRPr="00046BC7">
        <w:rPr>
          <w:rFonts w:eastAsia="Times New Roman" w:cs="Times New Roman"/>
          <w:color w:val="000000"/>
        </w:rPr>
        <w:t xml:space="preserve"> </w:t>
      </w:r>
      <w:r w:rsidRPr="00DA47BA">
        <w:rPr>
          <w:rFonts w:eastAsia="Times New Roman" w:cs="Times New Roman"/>
          <w:color w:val="000000"/>
        </w:rPr>
        <w:t>коррекционно-</w:t>
      </w:r>
      <w:r>
        <w:rPr>
          <w:rFonts w:eastAsia="Times New Roman" w:cs="Times New Roman"/>
          <w:color w:val="000000"/>
        </w:rPr>
        <w:t>развивающими</w:t>
      </w:r>
      <w:r w:rsidRPr="00DA47BA">
        <w:rPr>
          <w:rFonts w:eastAsia="Times New Roman" w:cs="Times New Roman"/>
          <w:color w:val="000000"/>
        </w:rPr>
        <w:t xml:space="preserve"> занятия</w:t>
      </w:r>
      <w:r>
        <w:rPr>
          <w:rFonts w:eastAsia="Times New Roman" w:cs="Times New Roman"/>
          <w:color w:val="000000"/>
        </w:rPr>
        <w:t>ми</w:t>
      </w:r>
      <w:r w:rsidRPr="00DA47BA">
        <w:rPr>
          <w:rFonts w:eastAsia="Times New Roman" w:cs="Times New Roman"/>
          <w:color w:val="000000"/>
        </w:rPr>
        <w:t xml:space="preserve"> с учителем начальных классов</w:t>
      </w:r>
      <w:r>
        <w:rPr>
          <w:rFonts w:eastAsia="Times New Roman" w:cs="Times New Roman"/>
          <w:color w:val="000000"/>
        </w:rPr>
        <w:t>,</w:t>
      </w:r>
      <w:r>
        <w:t xml:space="preserve">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МБОУ «СОШ №33» НМР РТ самостоятельно, исходя </w:t>
      </w:r>
      <w:proofErr w:type="gramStart"/>
      <w:r>
        <w:t>из психофизических особенностей</w:t>
      </w:r>
      <w:proofErr w:type="gramEnd"/>
      <w:r>
        <w:t xml:space="preserve"> обучающихся с ЗПР на основании рекомендаций ПМПК и индивидуальной программы реабилитации инвалида. Коррекционно-развивающие занятия могут проводиться в индивидуальной и групповой форме.</w:t>
      </w:r>
    </w:p>
    <w:p w:rsidR="00C46E8C" w:rsidRDefault="005474BB" w:rsidP="005474BB">
      <w:pPr>
        <w:spacing w:after="0" w:line="240" w:lineRule="auto"/>
        <w:ind w:right="-7" w:firstLine="567"/>
        <w:jc w:val="both"/>
        <w:rPr>
          <w:rFonts w:eastAsia="Times New Roman" w:cs="Times New Roman"/>
          <w:b/>
          <w:color w:val="000000"/>
          <w:szCs w:val="24"/>
        </w:rPr>
      </w:pPr>
      <w: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 10ч, из них не менее 5ч отводится на проведение коррекционных занятий. Коррекционно-развивающие занятия проводятся в течение учебного дня и во внеурочное время. На индивидуальные коррекционные занятия отводится до 25 мин., на групповые занятия – до 40 минут</w:t>
      </w:r>
    </w:p>
    <w:p w:rsidR="00C46E8C" w:rsidRDefault="00C46E8C" w:rsidP="005474BB">
      <w:pPr>
        <w:spacing w:after="0" w:line="240" w:lineRule="auto"/>
        <w:ind w:right="-7" w:firstLine="567"/>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Default="00C46E8C" w:rsidP="00C46E8C">
      <w:pPr>
        <w:spacing w:after="0" w:line="240" w:lineRule="auto"/>
        <w:ind w:left="3157" w:right="441" w:hanging="921"/>
        <w:rPr>
          <w:rFonts w:eastAsia="Times New Roman" w:cs="Times New Roman"/>
          <w:b/>
          <w:color w:val="000000"/>
          <w:szCs w:val="24"/>
        </w:rPr>
      </w:pPr>
    </w:p>
    <w:p w:rsidR="00C46E8C" w:rsidRPr="00BD6C1C" w:rsidRDefault="00C46E8C" w:rsidP="00C46E8C">
      <w:pPr>
        <w:spacing w:after="0" w:line="240" w:lineRule="auto"/>
        <w:ind w:left="3157" w:right="441" w:hanging="921"/>
        <w:rPr>
          <w:rFonts w:eastAsia="Times New Roman" w:cs="Times New Roman"/>
          <w:b/>
          <w:color w:val="000000"/>
          <w:szCs w:val="24"/>
        </w:rPr>
      </w:pPr>
      <w:r w:rsidRPr="00BD6C1C">
        <w:rPr>
          <w:rFonts w:eastAsia="Times New Roman" w:cs="Times New Roman"/>
          <w:b/>
          <w:color w:val="000000"/>
          <w:szCs w:val="24"/>
        </w:rPr>
        <w:lastRenderedPageBreak/>
        <w:t>Учебный план начального общего образования обучающихся ОВЗ с задержкой психического развития (вариант 7</w:t>
      </w:r>
      <w:r w:rsidRPr="00717B13">
        <w:rPr>
          <w:rFonts w:eastAsia="Times New Roman" w:cs="Times New Roman"/>
          <w:b/>
          <w:color w:val="000000"/>
          <w:szCs w:val="24"/>
        </w:rPr>
        <w:t>.</w:t>
      </w:r>
      <w:r>
        <w:rPr>
          <w:rFonts w:eastAsia="Times New Roman" w:cs="Times New Roman"/>
          <w:b/>
          <w:color w:val="000000"/>
          <w:szCs w:val="24"/>
        </w:rPr>
        <w:t>2)</w:t>
      </w:r>
    </w:p>
    <w:tbl>
      <w:tblPr>
        <w:tblW w:w="10631"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4"/>
        <w:gridCol w:w="3261"/>
        <w:gridCol w:w="851"/>
        <w:gridCol w:w="850"/>
        <w:gridCol w:w="851"/>
        <w:gridCol w:w="992"/>
        <w:gridCol w:w="992"/>
      </w:tblGrid>
      <w:tr w:rsidR="00C46E8C" w:rsidRPr="00BD6C1C" w:rsidTr="00FF3679">
        <w:tc>
          <w:tcPr>
            <w:tcW w:w="2834" w:type="dxa"/>
            <w:vMerge w:val="restart"/>
            <w:tcBorders>
              <w:top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Предметные области</w:t>
            </w:r>
          </w:p>
        </w:tc>
        <w:tc>
          <w:tcPr>
            <w:tcW w:w="3261" w:type="dxa"/>
            <w:vMerge w:val="restart"/>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Учебные предметы</w:t>
            </w:r>
          </w:p>
        </w:tc>
        <w:tc>
          <w:tcPr>
            <w:tcW w:w="3544" w:type="dxa"/>
            <w:gridSpan w:val="4"/>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Классы</w:t>
            </w:r>
          </w:p>
        </w:tc>
        <w:tc>
          <w:tcPr>
            <w:tcW w:w="992" w:type="dxa"/>
            <w:vMerge w:val="restart"/>
            <w:tcBorders>
              <w:top w:val="single" w:sz="4" w:space="0" w:color="auto"/>
              <w:left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Всего</w:t>
            </w:r>
          </w:p>
        </w:tc>
      </w:tr>
      <w:tr w:rsidR="00C46E8C" w:rsidRPr="00BD6C1C" w:rsidTr="00FF3679">
        <w:tc>
          <w:tcPr>
            <w:tcW w:w="2834" w:type="dxa"/>
            <w:vMerge/>
            <w:tcBorders>
              <w:top w:val="nil"/>
              <w:left w:val="single" w:sz="6" w:space="0" w:color="auto"/>
              <w:bottom w:val="single" w:sz="6" w:space="0" w:color="auto"/>
              <w:right w:val="single" w:sz="6"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tc>
        <w:tc>
          <w:tcPr>
            <w:tcW w:w="3261" w:type="dxa"/>
            <w:vMerge/>
            <w:tcBorders>
              <w:top w:val="nil"/>
              <w:left w:val="single" w:sz="6" w:space="0" w:color="auto"/>
              <w:bottom w:val="single" w:sz="6" w:space="0" w:color="auto"/>
              <w:right w:val="single" w:sz="6"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4</w:t>
            </w:r>
          </w:p>
        </w:tc>
        <w:tc>
          <w:tcPr>
            <w:tcW w:w="992" w:type="dxa"/>
            <w:vMerge/>
            <w:tcBorders>
              <w:left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rPr>
                <w:rFonts w:eastAsia="Times New Roman" w:cs="Times New Roman"/>
                <w:b/>
                <w:szCs w:val="24"/>
                <w:lang w:eastAsia="ru-RU"/>
              </w:rPr>
            </w:pPr>
            <w:r w:rsidRPr="002252D1">
              <w:rPr>
                <w:rFonts w:eastAsia="Times New Roman" w:cs="Times New Roman"/>
                <w:b/>
                <w:szCs w:val="24"/>
                <w:lang w:eastAsia="ru-RU"/>
              </w:rPr>
              <w:t>Обязательная часть</w:t>
            </w:r>
          </w:p>
        </w:tc>
        <w:tc>
          <w:tcPr>
            <w:tcW w:w="3544" w:type="dxa"/>
            <w:gridSpan w:val="4"/>
            <w:tcBorders>
              <w:top w:val="single" w:sz="4" w:space="0" w:color="auto"/>
              <w:left w:val="single" w:sz="4" w:space="0" w:color="auto"/>
              <w:bottom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r w:rsidRPr="002252D1">
              <w:rPr>
                <w:rFonts w:eastAsia="Times New Roman" w:cs="Times New Roman"/>
                <w:b/>
                <w:szCs w:val="24"/>
                <w:lang w:eastAsia="ru-RU"/>
              </w:rPr>
              <w:t>Количество часов в неделю</w:t>
            </w:r>
          </w:p>
        </w:tc>
        <w:tc>
          <w:tcPr>
            <w:tcW w:w="992" w:type="dxa"/>
            <w:tcBorders>
              <w:top w:val="single" w:sz="4" w:space="0" w:color="auto"/>
              <w:left w:val="single" w:sz="4" w:space="0" w:color="auto"/>
              <w:bottom w:val="single" w:sz="4" w:space="0" w:color="auto"/>
            </w:tcBorders>
          </w:tcPr>
          <w:p w:rsidR="00C46E8C" w:rsidRPr="002252D1" w:rsidRDefault="00C46E8C" w:rsidP="00FF3679">
            <w:pPr>
              <w:widowControl w:val="0"/>
              <w:autoSpaceDE w:val="0"/>
              <w:autoSpaceDN w:val="0"/>
              <w:adjustRightInd w:val="0"/>
              <w:spacing w:after="0" w:line="240" w:lineRule="auto"/>
              <w:jc w:val="center"/>
              <w:rPr>
                <w:rFonts w:eastAsia="Times New Roman" w:cs="Times New Roman"/>
                <w:b/>
                <w:szCs w:val="24"/>
                <w:lang w:eastAsia="ru-RU"/>
              </w:rPr>
            </w:pPr>
          </w:p>
        </w:tc>
      </w:tr>
      <w:tr w:rsidR="00C46E8C" w:rsidRPr="00BD6C1C" w:rsidTr="00FF3679">
        <w:tc>
          <w:tcPr>
            <w:tcW w:w="2834" w:type="dxa"/>
            <w:vMerge w:val="restart"/>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Русский язык и литературное чтение</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Русский язык</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5</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5</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20</w:t>
            </w:r>
          </w:p>
        </w:tc>
      </w:tr>
      <w:tr w:rsidR="00C46E8C" w:rsidRPr="00BD6C1C" w:rsidTr="00FF3679">
        <w:tc>
          <w:tcPr>
            <w:tcW w:w="2834" w:type="dxa"/>
            <w:vMerge/>
            <w:tcBorders>
              <w:top w:val="nil"/>
              <w:bottom w:val="nil"/>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3261" w:type="dxa"/>
            <w:vMerge w:val="restart"/>
            <w:tcBorders>
              <w:top w:val="single" w:sz="4" w:space="0" w:color="auto"/>
              <w:left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Литературное чтение</w:t>
            </w:r>
          </w:p>
        </w:tc>
        <w:tc>
          <w:tcPr>
            <w:tcW w:w="851" w:type="dxa"/>
            <w:vMerge w:val="restart"/>
            <w:tcBorders>
              <w:top w:val="single" w:sz="4" w:space="0" w:color="auto"/>
              <w:left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850" w:type="dxa"/>
            <w:vMerge w:val="restart"/>
            <w:tcBorders>
              <w:top w:val="single" w:sz="4" w:space="0" w:color="auto"/>
              <w:left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851" w:type="dxa"/>
            <w:vMerge w:val="restart"/>
            <w:tcBorders>
              <w:top w:val="single" w:sz="4" w:space="0" w:color="auto"/>
              <w:left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992" w:type="dxa"/>
            <w:vMerge w:val="restart"/>
            <w:tcBorders>
              <w:top w:val="single" w:sz="4" w:space="0" w:color="auto"/>
              <w:left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12</w:t>
            </w:r>
          </w:p>
        </w:tc>
      </w:tr>
      <w:tr w:rsidR="00C46E8C" w:rsidRPr="00BD6C1C" w:rsidTr="00FF3679">
        <w:tc>
          <w:tcPr>
            <w:tcW w:w="2834" w:type="dxa"/>
            <w:vMerge/>
            <w:tcBorders>
              <w:top w:val="nil"/>
              <w:left w:val="single" w:sz="6" w:space="0" w:color="auto"/>
              <w:bottom w:val="single" w:sz="6" w:space="0" w:color="auto"/>
              <w:right w:val="single" w:sz="6"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3261" w:type="dxa"/>
            <w:vMerge/>
            <w:tcBorders>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p>
        </w:tc>
        <w:tc>
          <w:tcPr>
            <w:tcW w:w="851" w:type="dxa"/>
            <w:vMerge/>
            <w:tcBorders>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850" w:type="dxa"/>
            <w:vMerge/>
            <w:tcBorders>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851" w:type="dxa"/>
            <w:vMerge/>
            <w:tcBorders>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992" w:type="dxa"/>
            <w:vMerge/>
            <w:tcBorders>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r>
      <w:tr w:rsidR="00C46E8C" w:rsidRPr="00BD6C1C" w:rsidTr="00FF3679">
        <w:tc>
          <w:tcPr>
            <w:tcW w:w="2834" w:type="dxa"/>
            <w:vMerge w:val="restart"/>
            <w:tcBorders>
              <w:top w:val="nil"/>
              <w:left w:val="single" w:sz="6" w:space="0" w:color="auto"/>
              <w:right w:val="single" w:sz="6"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63396">
              <w:rPr>
                <w:rFonts w:cs="Times New Roman"/>
                <w:szCs w:val="24"/>
              </w:rPr>
              <w:t>Родной язык и литературное чтение на родном языке</w:t>
            </w:r>
          </w:p>
        </w:tc>
        <w:tc>
          <w:tcPr>
            <w:tcW w:w="3261" w:type="dxa"/>
            <w:tcBorders>
              <w:top w:val="single" w:sz="4" w:space="0" w:color="auto"/>
              <w:left w:val="single" w:sz="4" w:space="0" w:color="auto"/>
              <w:bottom w:val="single" w:sz="4" w:space="0" w:color="auto"/>
              <w:right w:val="single" w:sz="4" w:space="0" w:color="auto"/>
            </w:tcBorders>
          </w:tcPr>
          <w:p w:rsidR="00C46E8C" w:rsidRPr="00962B0F" w:rsidRDefault="00C46E8C" w:rsidP="00FF3679">
            <w:pPr>
              <w:spacing w:after="0"/>
            </w:pPr>
            <w:r w:rsidRPr="00962B0F">
              <w:t>Родной язык (татарский/русский)</w:t>
            </w:r>
          </w:p>
        </w:tc>
        <w:tc>
          <w:tcPr>
            <w:tcW w:w="851" w:type="dxa"/>
            <w:tcBorders>
              <w:top w:val="single" w:sz="4" w:space="0" w:color="auto"/>
              <w:left w:val="single" w:sz="4" w:space="0" w:color="auto"/>
              <w:bottom w:val="single" w:sz="4" w:space="0" w:color="auto"/>
              <w:right w:val="single" w:sz="4" w:space="0" w:color="auto"/>
            </w:tcBorders>
          </w:tcPr>
          <w:p w:rsidR="00C46E8C" w:rsidRPr="00AC568C" w:rsidRDefault="00C46E8C" w:rsidP="00FF3679">
            <w:pPr>
              <w:spacing w:after="0"/>
              <w:jc w:val="center"/>
            </w:pPr>
            <w:r w:rsidRPr="00AC568C">
              <w:t>1</w:t>
            </w:r>
          </w:p>
        </w:tc>
        <w:tc>
          <w:tcPr>
            <w:tcW w:w="850"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1</w:t>
            </w:r>
          </w:p>
        </w:tc>
        <w:tc>
          <w:tcPr>
            <w:tcW w:w="851"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1</w:t>
            </w:r>
          </w:p>
        </w:tc>
        <w:tc>
          <w:tcPr>
            <w:tcW w:w="992"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1</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2834" w:type="dxa"/>
            <w:vMerge/>
            <w:tcBorders>
              <w:left w:val="single" w:sz="6" w:space="0" w:color="auto"/>
              <w:right w:val="single" w:sz="6" w:space="0" w:color="auto"/>
            </w:tcBorders>
          </w:tcPr>
          <w:p w:rsidR="00C46E8C" w:rsidRPr="00B63396" w:rsidRDefault="00C46E8C" w:rsidP="00FF3679">
            <w:pPr>
              <w:widowControl w:val="0"/>
              <w:autoSpaceDE w:val="0"/>
              <w:autoSpaceDN w:val="0"/>
              <w:adjustRightInd w:val="0"/>
              <w:spacing w:after="0" w:line="240" w:lineRule="auto"/>
              <w:rPr>
                <w:rFonts w:cs="Times New Roman"/>
                <w:szCs w:val="24"/>
              </w:rPr>
            </w:pPr>
          </w:p>
        </w:tc>
        <w:tc>
          <w:tcPr>
            <w:tcW w:w="3261" w:type="dxa"/>
            <w:tcBorders>
              <w:top w:val="single" w:sz="4" w:space="0" w:color="auto"/>
              <w:left w:val="single" w:sz="4" w:space="0" w:color="auto"/>
              <w:bottom w:val="single" w:sz="4" w:space="0" w:color="auto"/>
              <w:right w:val="single" w:sz="4" w:space="0" w:color="auto"/>
            </w:tcBorders>
          </w:tcPr>
          <w:p w:rsidR="00C46E8C" w:rsidRPr="00962B0F" w:rsidRDefault="00C46E8C" w:rsidP="00FF3679">
            <w:pPr>
              <w:spacing w:after="0"/>
            </w:pPr>
            <w:r w:rsidRPr="00962B0F">
              <w:t>Государственный язык республики Российской Федерации (татарский)*</w:t>
            </w:r>
          </w:p>
        </w:tc>
        <w:tc>
          <w:tcPr>
            <w:tcW w:w="851" w:type="dxa"/>
            <w:tcBorders>
              <w:top w:val="single" w:sz="4" w:space="0" w:color="auto"/>
              <w:left w:val="single" w:sz="4" w:space="0" w:color="auto"/>
              <w:bottom w:val="single" w:sz="4" w:space="0" w:color="auto"/>
              <w:right w:val="single" w:sz="4" w:space="0" w:color="auto"/>
            </w:tcBorders>
          </w:tcPr>
          <w:p w:rsidR="00C46E8C" w:rsidRPr="00AC568C" w:rsidRDefault="00C46E8C" w:rsidP="00FF3679">
            <w:pPr>
              <w:spacing w:after="0"/>
              <w:jc w:val="center"/>
            </w:pPr>
            <w:r w:rsidRPr="00AC568C">
              <w:t>2</w:t>
            </w:r>
          </w:p>
        </w:tc>
        <w:tc>
          <w:tcPr>
            <w:tcW w:w="850"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2</w:t>
            </w:r>
          </w:p>
        </w:tc>
        <w:tc>
          <w:tcPr>
            <w:tcW w:w="851"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2</w:t>
            </w:r>
          </w:p>
        </w:tc>
        <w:tc>
          <w:tcPr>
            <w:tcW w:w="992" w:type="dxa"/>
            <w:tcBorders>
              <w:top w:val="single" w:sz="4" w:space="0" w:color="auto"/>
              <w:left w:val="single" w:sz="4" w:space="0" w:color="auto"/>
              <w:bottom w:val="single" w:sz="4" w:space="0" w:color="auto"/>
              <w:right w:val="single" w:sz="4" w:space="0" w:color="auto"/>
            </w:tcBorders>
          </w:tcPr>
          <w:p w:rsidR="00C46E8C" w:rsidRPr="00D71EF3" w:rsidRDefault="00C46E8C" w:rsidP="00FF3679">
            <w:pPr>
              <w:spacing w:after="0"/>
              <w:jc w:val="center"/>
            </w:pPr>
            <w:r w:rsidRPr="00D71EF3">
              <w:t>2</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8</w:t>
            </w:r>
          </w:p>
        </w:tc>
      </w:tr>
      <w:tr w:rsidR="00C46E8C" w:rsidRPr="00BD6C1C" w:rsidTr="00FF3679">
        <w:tc>
          <w:tcPr>
            <w:tcW w:w="2834" w:type="dxa"/>
            <w:vMerge/>
            <w:tcBorders>
              <w:left w:val="single" w:sz="6" w:space="0" w:color="auto"/>
              <w:bottom w:val="single" w:sz="6" w:space="0" w:color="auto"/>
              <w:right w:val="single" w:sz="6" w:space="0" w:color="auto"/>
            </w:tcBorders>
          </w:tcPr>
          <w:p w:rsidR="00C46E8C" w:rsidRPr="00B63396" w:rsidRDefault="00C46E8C" w:rsidP="00FF3679">
            <w:pPr>
              <w:widowControl w:val="0"/>
              <w:autoSpaceDE w:val="0"/>
              <w:autoSpaceDN w:val="0"/>
              <w:adjustRightInd w:val="0"/>
              <w:spacing w:after="0" w:line="240" w:lineRule="auto"/>
              <w:rPr>
                <w:rFonts w:cs="Times New Roman"/>
                <w:szCs w:val="24"/>
              </w:rPr>
            </w:pPr>
          </w:p>
        </w:tc>
        <w:tc>
          <w:tcPr>
            <w:tcW w:w="3261" w:type="dxa"/>
            <w:tcBorders>
              <w:top w:val="single" w:sz="4" w:space="0" w:color="auto"/>
              <w:left w:val="single" w:sz="4" w:space="0" w:color="auto"/>
              <w:bottom w:val="single" w:sz="4" w:space="0" w:color="auto"/>
              <w:right w:val="single" w:sz="4" w:space="0" w:color="auto"/>
            </w:tcBorders>
          </w:tcPr>
          <w:p w:rsidR="00C46E8C" w:rsidRDefault="00C46E8C" w:rsidP="00FF3679">
            <w:pPr>
              <w:spacing w:after="0"/>
            </w:pPr>
            <w:r w:rsidRPr="00962B0F">
              <w:t>Литературное чтение на родном языке (татарский/русский)</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spacing w:after="0"/>
              <w:jc w:val="center"/>
            </w:pPr>
            <w:r w:rsidRPr="00AC568C">
              <w:t>1</w:t>
            </w:r>
          </w:p>
        </w:tc>
        <w:tc>
          <w:tcPr>
            <w:tcW w:w="850" w:type="dxa"/>
            <w:tcBorders>
              <w:top w:val="single" w:sz="4" w:space="0" w:color="auto"/>
              <w:left w:val="single" w:sz="4" w:space="0" w:color="auto"/>
              <w:bottom w:val="single" w:sz="4" w:space="0" w:color="auto"/>
              <w:right w:val="single" w:sz="4" w:space="0" w:color="auto"/>
            </w:tcBorders>
          </w:tcPr>
          <w:p w:rsidR="00C46E8C" w:rsidRDefault="00C46E8C" w:rsidP="00FF3679">
            <w:pPr>
              <w:spacing w:after="0"/>
              <w:jc w:val="center"/>
            </w:pPr>
            <w:r w:rsidRPr="00D71EF3">
              <w:t>1</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spacing w:after="0"/>
              <w:jc w:val="center"/>
            </w:pPr>
            <w:r w:rsidRPr="00D71EF3">
              <w:t>1</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spacing w:after="0"/>
              <w:jc w:val="center"/>
            </w:pPr>
            <w:r w:rsidRPr="00D71EF3">
              <w:t>1</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Иностранный язык</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Иностранный язык (английский)</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6</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Математика и информатика</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Математика</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4</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4</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4</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16</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0E2609">
              <w:rPr>
                <w:rFonts w:eastAsia="Times New Roman" w:cs="Times New Roman"/>
                <w:szCs w:val="24"/>
                <w:lang w:eastAsia="ru-RU"/>
              </w:rPr>
              <w:t>Обществознание и естествознание ("окружающий мир")</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Окружающий мир</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8</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Основы религиозных культур и светской этики</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Основы религиозных культур и светской этики</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r>
      <w:tr w:rsidR="00C46E8C" w:rsidRPr="00BD6C1C" w:rsidTr="00FF3679">
        <w:tc>
          <w:tcPr>
            <w:tcW w:w="2834" w:type="dxa"/>
            <w:vMerge w:val="restart"/>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Искусство</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Музыка</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3,5</w:t>
            </w:r>
          </w:p>
        </w:tc>
      </w:tr>
      <w:tr w:rsidR="00C46E8C" w:rsidRPr="00BD6C1C" w:rsidTr="00FF3679">
        <w:tc>
          <w:tcPr>
            <w:tcW w:w="2834" w:type="dxa"/>
            <w:vMerge/>
            <w:tcBorders>
              <w:top w:val="nil"/>
              <w:left w:val="single" w:sz="6" w:space="0" w:color="auto"/>
              <w:bottom w:val="single" w:sz="6" w:space="0" w:color="auto"/>
              <w:right w:val="single" w:sz="6"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Изобразительное искусство</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0,5</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3,5</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Технология</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Pr>
                <w:rFonts w:eastAsia="Times New Roman" w:cs="Times New Roman"/>
                <w:szCs w:val="24"/>
                <w:lang w:eastAsia="ru-RU"/>
              </w:rPr>
              <w:t>Труд (</w:t>
            </w:r>
            <w:r w:rsidRPr="00BD6C1C">
              <w:rPr>
                <w:rFonts w:eastAsia="Times New Roman" w:cs="Times New Roman"/>
                <w:szCs w:val="24"/>
                <w:lang w:eastAsia="ru-RU"/>
              </w:rPr>
              <w:t>Технология</w:t>
            </w:r>
            <w:r>
              <w:rPr>
                <w:rFonts w:eastAsia="Times New Roman" w:cs="Times New Roman"/>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2834" w:type="dxa"/>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Физическая культура</w:t>
            </w:r>
          </w:p>
        </w:tc>
        <w:tc>
          <w:tcPr>
            <w:tcW w:w="326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Физическая</w:t>
            </w:r>
            <w:r>
              <w:rPr>
                <w:rFonts w:eastAsia="Times New Roman" w:cs="Times New Roman"/>
                <w:szCs w:val="24"/>
                <w:lang w:eastAsia="ru-RU"/>
              </w:rPr>
              <w:t xml:space="preserve"> </w:t>
            </w:r>
            <w:r w:rsidRPr="00BD6C1C">
              <w:rPr>
                <w:rFonts w:eastAsia="Times New Roman" w:cs="Times New Roman"/>
                <w:szCs w:val="24"/>
                <w:lang w:eastAsia="ru-RU"/>
              </w:rPr>
              <w:t>культура</w:t>
            </w:r>
          </w:p>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(Адаптивная</w:t>
            </w:r>
            <w:r>
              <w:rPr>
                <w:rFonts w:eastAsia="Times New Roman" w:cs="Times New Roman"/>
                <w:szCs w:val="24"/>
                <w:lang w:eastAsia="ru-RU"/>
              </w:rPr>
              <w:t xml:space="preserve"> </w:t>
            </w:r>
            <w:r w:rsidRPr="00BD6C1C">
              <w:rPr>
                <w:rFonts w:eastAsia="Times New Roman" w:cs="Times New Roman"/>
                <w:szCs w:val="24"/>
                <w:lang w:eastAsia="ru-RU"/>
              </w:rPr>
              <w:t>физическая</w:t>
            </w:r>
          </w:p>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культура)</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8</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rPr>
                <w:rFonts w:eastAsia="Times New Roman" w:cs="Times New Roman"/>
                <w:szCs w:val="24"/>
                <w:lang w:eastAsia="ru-RU"/>
              </w:rPr>
            </w:pPr>
            <w:r w:rsidRPr="002252D1">
              <w:rPr>
                <w:rFonts w:eastAsia="Times New Roman" w:cs="Times New Roman"/>
                <w:szCs w:val="24"/>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90</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rPr>
                <w:rFonts w:eastAsia="Times New Roman" w:cs="Times New Roman"/>
                <w:szCs w:val="24"/>
                <w:lang w:eastAsia="ru-RU"/>
              </w:rPr>
            </w:pPr>
            <w:r w:rsidRPr="002252D1">
              <w:rPr>
                <w:rFonts w:eastAsia="Times New Roman" w:cs="Times New Roman"/>
                <w:szCs w:val="24"/>
                <w:lang w:eastAsia="ru-RU"/>
              </w:rPr>
              <w:t>Максимально допустимая недельная нагрузка (при 5-дневной учебной неделе)</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21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90</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2252D1" w:rsidRDefault="00C46E8C" w:rsidP="00FF3679">
            <w:pPr>
              <w:widowControl w:val="0"/>
              <w:autoSpaceDE w:val="0"/>
              <w:autoSpaceDN w:val="0"/>
              <w:adjustRightInd w:val="0"/>
              <w:spacing w:after="0" w:line="240" w:lineRule="auto"/>
              <w:rPr>
                <w:rFonts w:eastAsia="Times New Roman" w:cs="Times New Roman"/>
                <w:b/>
                <w:szCs w:val="24"/>
                <w:lang w:eastAsia="ru-RU"/>
              </w:rPr>
            </w:pPr>
            <w:r w:rsidRPr="002252D1">
              <w:rPr>
                <w:rFonts w:eastAsia="Times New Roman" w:cs="Times New Roman"/>
                <w:b/>
                <w:szCs w:val="24"/>
                <w:lang w:eastAsia="ru-RU"/>
              </w:rPr>
              <w:t>Внеурочная деятельность (включая коррекционно-развивающую область):</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10</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10</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10</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10</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40</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B76C94" w:rsidRDefault="00C46E8C" w:rsidP="00FF3679">
            <w:pPr>
              <w:widowControl w:val="0"/>
              <w:autoSpaceDE w:val="0"/>
              <w:autoSpaceDN w:val="0"/>
              <w:adjustRightInd w:val="0"/>
              <w:spacing w:after="0" w:line="240" w:lineRule="auto"/>
              <w:rPr>
                <w:rFonts w:eastAsia="Times New Roman" w:cs="Times New Roman"/>
                <w:b/>
                <w:szCs w:val="24"/>
                <w:lang w:eastAsia="ru-RU"/>
              </w:rPr>
            </w:pPr>
            <w:r w:rsidRPr="00B76C94">
              <w:rPr>
                <w:rFonts w:eastAsia="Times New Roman" w:cs="Times New Roman"/>
                <w:b/>
                <w:szCs w:val="24"/>
                <w:lang w:eastAsia="ru-RU"/>
              </w:rPr>
              <w:t>коррекционно-развивающая область</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7</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7</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7</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28</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D44EFE" w:rsidRDefault="00C46E8C" w:rsidP="00FF3679">
            <w:pPr>
              <w:widowControl w:val="0"/>
              <w:autoSpaceDE w:val="0"/>
              <w:autoSpaceDN w:val="0"/>
              <w:adjustRightInd w:val="0"/>
              <w:spacing w:after="0" w:line="240" w:lineRule="auto"/>
              <w:rPr>
                <w:rFonts w:eastAsia="Times New Roman" w:cs="Times New Roman"/>
                <w:szCs w:val="24"/>
                <w:lang w:eastAsia="ru-RU"/>
              </w:rPr>
            </w:pPr>
            <w:r w:rsidRPr="00D44EFE">
              <w:rPr>
                <w:rFonts w:eastAsia="Times New Roman" w:cs="Times New Roman"/>
                <w:color w:val="000000"/>
                <w:szCs w:val="24"/>
              </w:rPr>
              <w:t xml:space="preserve">коррекционно-развивающие занятия с </w:t>
            </w:r>
            <w:r>
              <w:rPr>
                <w:rFonts w:eastAsia="Times New Roman" w:cs="Times New Roman"/>
                <w:color w:val="000000"/>
                <w:szCs w:val="24"/>
              </w:rPr>
              <w:t>педагогом-</w:t>
            </w:r>
            <w:r w:rsidRPr="00D44EFE">
              <w:rPr>
                <w:rFonts w:eastAsia="Times New Roman" w:cs="Times New Roman"/>
                <w:color w:val="000000"/>
                <w:szCs w:val="24"/>
              </w:rPr>
              <w:t>психологом</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D44EFE" w:rsidRDefault="00C46E8C" w:rsidP="00FF3679">
            <w:pPr>
              <w:widowControl w:val="0"/>
              <w:autoSpaceDE w:val="0"/>
              <w:autoSpaceDN w:val="0"/>
              <w:adjustRightInd w:val="0"/>
              <w:spacing w:after="0" w:line="240" w:lineRule="auto"/>
              <w:rPr>
                <w:rFonts w:eastAsia="Times New Roman" w:cs="Times New Roman"/>
                <w:color w:val="000000"/>
                <w:szCs w:val="24"/>
              </w:rPr>
            </w:pPr>
            <w:r w:rsidRPr="00E175BD">
              <w:rPr>
                <w:rFonts w:eastAsia="Times New Roman" w:cs="Times New Roman"/>
                <w:color w:val="000000"/>
                <w:szCs w:val="24"/>
              </w:rPr>
              <w:t>коррекционно-развивающие</w:t>
            </w:r>
            <w:r>
              <w:rPr>
                <w:rFonts w:eastAsia="Times New Roman" w:cs="Times New Roman"/>
                <w:color w:val="000000"/>
                <w:szCs w:val="24"/>
              </w:rPr>
              <w:t xml:space="preserve"> занятия с учителем-логопедом (групповые)</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8</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D44EFE" w:rsidRDefault="00C46E8C" w:rsidP="00FF3679">
            <w:pPr>
              <w:widowControl w:val="0"/>
              <w:autoSpaceDE w:val="0"/>
              <w:autoSpaceDN w:val="0"/>
              <w:adjustRightInd w:val="0"/>
              <w:spacing w:after="0" w:line="240" w:lineRule="auto"/>
              <w:rPr>
                <w:rFonts w:eastAsia="Times New Roman" w:cs="Times New Roman"/>
                <w:szCs w:val="24"/>
                <w:lang w:eastAsia="ru-RU"/>
              </w:rPr>
            </w:pPr>
            <w:r w:rsidRPr="00D44EFE">
              <w:rPr>
                <w:rFonts w:eastAsia="Times New Roman" w:cs="Times New Roman"/>
                <w:color w:val="000000"/>
                <w:szCs w:val="24"/>
              </w:rPr>
              <w:t>корре</w:t>
            </w:r>
            <w:r>
              <w:rPr>
                <w:rFonts w:eastAsia="Times New Roman" w:cs="Times New Roman"/>
                <w:color w:val="000000"/>
                <w:szCs w:val="24"/>
              </w:rPr>
              <w:t>кционно-развивающие занятия с учителем начальных классов</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850"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12</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D44EFE" w:rsidRDefault="00C46E8C" w:rsidP="00FF3679">
            <w:pPr>
              <w:widowControl w:val="0"/>
              <w:autoSpaceDE w:val="0"/>
              <w:autoSpaceDN w:val="0"/>
              <w:adjustRightInd w:val="0"/>
              <w:spacing w:after="0" w:line="240" w:lineRule="auto"/>
              <w:rPr>
                <w:rFonts w:eastAsia="Times New Roman" w:cs="Times New Roman"/>
                <w:color w:val="000000"/>
                <w:szCs w:val="24"/>
              </w:rPr>
            </w:pPr>
            <w:r>
              <w:rPr>
                <w:rFonts w:eastAsia="Times New Roman" w:cs="Times New Roman"/>
                <w:color w:val="000000"/>
                <w:szCs w:val="24"/>
              </w:rPr>
              <w:t>ритмика</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B76C94" w:rsidRDefault="00C46E8C" w:rsidP="00FF3679">
            <w:pPr>
              <w:widowControl w:val="0"/>
              <w:autoSpaceDE w:val="0"/>
              <w:autoSpaceDN w:val="0"/>
              <w:adjustRightInd w:val="0"/>
              <w:spacing w:after="0" w:line="240" w:lineRule="auto"/>
              <w:rPr>
                <w:rFonts w:eastAsia="Times New Roman" w:cs="Times New Roman"/>
                <w:b/>
                <w:szCs w:val="24"/>
                <w:lang w:eastAsia="ru-RU"/>
              </w:rPr>
            </w:pPr>
            <w:r w:rsidRPr="00B76C94">
              <w:rPr>
                <w:rFonts w:eastAsia="Times New Roman" w:cs="Times New Roman"/>
                <w:b/>
                <w:szCs w:val="24"/>
                <w:lang w:eastAsia="ru-RU"/>
              </w:rPr>
              <w:t>направления внеурочной деятельности</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3</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12</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B76C94" w:rsidRDefault="00C46E8C" w:rsidP="00FF3679">
            <w:pPr>
              <w:widowControl w:val="0"/>
              <w:autoSpaceDE w:val="0"/>
              <w:autoSpaceDN w:val="0"/>
              <w:adjustRightInd w:val="0"/>
              <w:spacing w:after="0" w:line="240" w:lineRule="auto"/>
              <w:rPr>
                <w:rFonts w:eastAsia="Times New Roman" w:cs="Times New Roman"/>
                <w:b/>
                <w:szCs w:val="24"/>
                <w:lang w:eastAsia="ru-RU"/>
              </w:rPr>
            </w:pPr>
            <w:r>
              <w:t>духовно-нравственное направление "Разговоры о важном"</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pPr>
            <w:r>
              <w:t>социальное направление «Тропинка в профессию» (профориентация)</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Default="00C46E8C" w:rsidP="00FF3679">
            <w:pPr>
              <w:widowControl w:val="0"/>
              <w:autoSpaceDE w:val="0"/>
              <w:autoSpaceDN w:val="0"/>
              <w:adjustRightInd w:val="0"/>
              <w:spacing w:after="0" w:line="240" w:lineRule="auto"/>
            </w:pPr>
            <w:proofErr w:type="spellStart"/>
            <w:r>
              <w:t>общеинтеллектуальное</w:t>
            </w:r>
            <w:proofErr w:type="spellEnd"/>
            <w:r>
              <w:t xml:space="preserve"> направление «</w:t>
            </w:r>
            <w:proofErr w:type="gramStart"/>
            <w:r>
              <w:t>Секреты  функциональной</w:t>
            </w:r>
            <w:proofErr w:type="gramEnd"/>
            <w:r>
              <w:t xml:space="preserve">  грамотности»</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4</w:t>
            </w:r>
          </w:p>
        </w:tc>
      </w:tr>
      <w:tr w:rsidR="00C46E8C" w:rsidRPr="00BD6C1C" w:rsidTr="00FF3679">
        <w:tc>
          <w:tcPr>
            <w:tcW w:w="6095" w:type="dxa"/>
            <w:gridSpan w:val="2"/>
            <w:tcBorders>
              <w:top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rPr>
                <w:rFonts w:eastAsia="Times New Roman" w:cs="Times New Roman"/>
                <w:szCs w:val="24"/>
                <w:lang w:eastAsia="ru-RU"/>
              </w:rPr>
            </w:pPr>
            <w:r w:rsidRPr="00BD6C1C">
              <w:rPr>
                <w:rFonts w:eastAsia="Times New Roman" w:cs="Times New Roman"/>
                <w:szCs w:val="24"/>
                <w:lang w:eastAsia="ru-RU"/>
              </w:rPr>
              <w:t>Всего</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sidRPr="00BD6C1C">
              <w:rPr>
                <w:rFonts w:eastAsia="Times New Roman" w:cs="Times New Roman"/>
                <w:szCs w:val="24"/>
                <w:lang w:eastAsia="ru-RU"/>
              </w:rPr>
              <w:t>31</w:t>
            </w:r>
          </w:p>
        </w:tc>
        <w:tc>
          <w:tcPr>
            <w:tcW w:w="850"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33</w:t>
            </w:r>
          </w:p>
        </w:tc>
        <w:tc>
          <w:tcPr>
            <w:tcW w:w="851"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33</w:t>
            </w:r>
          </w:p>
        </w:tc>
        <w:tc>
          <w:tcPr>
            <w:tcW w:w="992" w:type="dxa"/>
            <w:tcBorders>
              <w:top w:val="single" w:sz="4" w:space="0" w:color="auto"/>
              <w:left w:val="single" w:sz="4" w:space="0" w:color="auto"/>
              <w:bottom w:val="single" w:sz="4" w:space="0" w:color="auto"/>
              <w:right w:val="single" w:sz="4" w:space="0" w:color="auto"/>
            </w:tcBorders>
          </w:tcPr>
          <w:p w:rsidR="00C46E8C" w:rsidRPr="00BD6C1C" w:rsidRDefault="00C46E8C" w:rsidP="00FF3679">
            <w:pPr>
              <w:widowControl w:val="0"/>
              <w:autoSpaceDE w:val="0"/>
              <w:autoSpaceDN w:val="0"/>
              <w:adjustRightInd w:val="0"/>
              <w:spacing w:after="0" w:line="240" w:lineRule="auto"/>
              <w:jc w:val="center"/>
              <w:rPr>
                <w:rFonts w:eastAsia="Times New Roman" w:cs="Times New Roman"/>
                <w:szCs w:val="24"/>
                <w:lang w:eastAsia="ru-RU"/>
              </w:rPr>
            </w:pPr>
            <w:r>
              <w:rPr>
                <w:rFonts w:eastAsia="Times New Roman" w:cs="Times New Roman"/>
                <w:szCs w:val="24"/>
                <w:lang w:eastAsia="ru-RU"/>
              </w:rPr>
              <w:t>130</w:t>
            </w:r>
          </w:p>
        </w:tc>
      </w:tr>
    </w:tbl>
    <w:p w:rsidR="00C46E8C" w:rsidRDefault="00C46E8C" w:rsidP="00C46E8C">
      <w:pPr>
        <w:spacing w:after="0" w:line="240" w:lineRule="auto"/>
        <w:ind w:left="1699" w:hanging="10"/>
        <w:jc w:val="center"/>
        <w:rPr>
          <w:rFonts w:eastAsia="Times New Roman" w:cs="Times New Roman"/>
          <w:b/>
          <w:color w:val="000000"/>
          <w:szCs w:val="24"/>
        </w:rPr>
        <w:sectPr w:rsidR="00C46E8C" w:rsidSect="00046BC7">
          <w:pgSz w:w="11900" w:h="16820"/>
          <w:pgMar w:top="567" w:right="1134" w:bottom="1134" w:left="567" w:header="709" w:footer="709" w:gutter="0"/>
          <w:cols w:space="708"/>
          <w:docGrid w:linePitch="360"/>
        </w:sectPr>
      </w:pPr>
    </w:p>
    <w:p w:rsidR="00C46E8C" w:rsidRDefault="00C46E8C" w:rsidP="00C46E8C">
      <w:pPr>
        <w:spacing w:after="0" w:line="240" w:lineRule="auto"/>
        <w:ind w:left="1699" w:hanging="10"/>
        <w:jc w:val="center"/>
        <w:rPr>
          <w:rFonts w:eastAsia="Times New Roman" w:cs="Times New Roman"/>
          <w:b/>
          <w:color w:val="000000"/>
          <w:szCs w:val="24"/>
        </w:rPr>
      </w:pPr>
    </w:p>
    <w:p w:rsidR="00C46E8C" w:rsidRDefault="00C46E8C" w:rsidP="00C46E8C">
      <w:pPr>
        <w:spacing w:after="0" w:line="240" w:lineRule="auto"/>
        <w:ind w:left="1699" w:hanging="10"/>
        <w:jc w:val="center"/>
        <w:rPr>
          <w:rFonts w:eastAsia="Times New Roman" w:cs="Times New Roman"/>
          <w:b/>
          <w:color w:val="000000"/>
          <w:szCs w:val="24"/>
        </w:rPr>
      </w:pPr>
    </w:p>
    <w:p w:rsidR="00C46E8C" w:rsidRPr="00E469A0" w:rsidRDefault="00C46E8C" w:rsidP="00C46E8C">
      <w:pPr>
        <w:spacing w:after="0" w:line="240" w:lineRule="auto"/>
        <w:jc w:val="both"/>
        <w:rPr>
          <w:rFonts w:cs="Times New Roman"/>
          <w:szCs w:val="24"/>
        </w:rPr>
      </w:pPr>
      <w:r w:rsidRPr="00E469A0">
        <w:rPr>
          <w:rFonts w:cs="Times New Roman"/>
          <w:szCs w:val="24"/>
        </w:rPr>
        <w:t xml:space="preserve">На основании Федерального закона «Об образовании в Российской </w:t>
      </w:r>
      <w:proofErr w:type="gramStart"/>
      <w:r w:rsidRPr="00E469A0">
        <w:rPr>
          <w:rFonts w:cs="Times New Roman"/>
          <w:szCs w:val="24"/>
        </w:rPr>
        <w:t>Федерации»  от</w:t>
      </w:r>
      <w:proofErr w:type="gramEnd"/>
      <w:r w:rsidRPr="00E469A0">
        <w:rPr>
          <w:rFonts w:cs="Times New Roman"/>
          <w:szCs w:val="24"/>
        </w:rPr>
        <w:t xml:space="preserve"> 29 декабря 2012 года №273-ФЗ и Положения о порядке текущего контроля успеваемости, проведении и формах промежуточной аттестации обучающихся, порядке выставления годовых отметок МБОУ «СОШ №33» НМР РТ, провести промежуточную аттестацию обучающихся 1-4 классов в 2024-2025 учебном году.</w:t>
      </w:r>
    </w:p>
    <w:p w:rsidR="00C46E8C" w:rsidRPr="00E469A0" w:rsidRDefault="00C46E8C" w:rsidP="00C46E8C">
      <w:pPr>
        <w:spacing w:after="0" w:line="240" w:lineRule="auto"/>
        <w:jc w:val="center"/>
        <w:rPr>
          <w:rFonts w:cs="Times New Roman"/>
          <w:szCs w:val="24"/>
        </w:rPr>
      </w:pPr>
      <w:r w:rsidRPr="00E469A0">
        <w:rPr>
          <w:rFonts w:cs="Times New Roman"/>
          <w:szCs w:val="24"/>
        </w:rPr>
        <w:t>Формы проведения промежуточной аттестации по учебным дисциплинам</w:t>
      </w:r>
    </w:p>
    <w:p w:rsidR="00C46E8C" w:rsidRPr="00E469A0" w:rsidRDefault="00C46E8C" w:rsidP="00C46E8C">
      <w:pPr>
        <w:spacing w:after="0" w:line="240" w:lineRule="auto"/>
        <w:rPr>
          <w:rFonts w:cs="Times New Roman"/>
          <w:szCs w:val="24"/>
        </w:rPr>
      </w:pPr>
    </w:p>
    <w:p w:rsidR="00C46E8C" w:rsidRPr="00E469A0" w:rsidRDefault="00C46E8C" w:rsidP="00C46E8C">
      <w:pPr>
        <w:spacing w:after="0" w:line="240" w:lineRule="auto"/>
        <w:jc w:val="center"/>
        <w:rPr>
          <w:rFonts w:cs="Times New Roman"/>
          <w:b/>
          <w:szCs w:val="24"/>
        </w:rPr>
      </w:pPr>
      <w:r w:rsidRPr="00E469A0">
        <w:rPr>
          <w:rFonts w:cs="Times New Roman"/>
          <w:b/>
          <w:szCs w:val="24"/>
        </w:rPr>
        <w:t>Начальный уровень образования</w:t>
      </w:r>
    </w:p>
    <w:p w:rsidR="00C46E8C" w:rsidRPr="00E469A0" w:rsidRDefault="00C46E8C" w:rsidP="00C46E8C">
      <w:pPr>
        <w:spacing w:after="0" w:line="240" w:lineRule="auto"/>
        <w:jc w:val="center"/>
        <w:rPr>
          <w:rFonts w:cs="Times New Roman"/>
          <w:szCs w:val="24"/>
        </w:rPr>
      </w:pPr>
    </w:p>
    <w:tbl>
      <w:tblPr>
        <w:tblpPr w:leftFromText="180" w:rightFromText="180" w:vertAnchor="text" w:tblpXSpec="center" w:tblpY="1"/>
        <w:tblOverlap w:val="never"/>
        <w:tblW w:w="1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2"/>
        <w:gridCol w:w="2409"/>
        <w:gridCol w:w="2127"/>
        <w:gridCol w:w="1701"/>
        <w:gridCol w:w="1701"/>
      </w:tblGrid>
      <w:tr w:rsidR="00C46E8C" w:rsidRPr="00E469A0" w:rsidTr="00FF3679">
        <w:trPr>
          <w:trHeight w:val="185"/>
        </w:trPr>
        <w:tc>
          <w:tcPr>
            <w:tcW w:w="3862" w:type="dxa"/>
            <w:tcBorders>
              <w:top w:val="single" w:sz="4" w:space="0" w:color="auto"/>
              <w:left w:val="single" w:sz="4" w:space="0" w:color="auto"/>
              <w:bottom w:val="single" w:sz="4" w:space="0" w:color="auto"/>
              <w:right w:val="single" w:sz="4" w:space="0" w:color="auto"/>
            </w:tcBorders>
            <w:vAlign w:val="center"/>
            <w:hideMark/>
          </w:tcPr>
          <w:p w:rsidR="00C46E8C" w:rsidRPr="00E469A0" w:rsidRDefault="00C46E8C" w:rsidP="00FF3679">
            <w:pPr>
              <w:spacing w:after="0" w:line="240" w:lineRule="auto"/>
              <w:jc w:val="center"/>
              <w:rPr>
                <w:rFonts w:cs="Times New Roman"/>
                <w:szCs w:val="24"/>
              </w:rPr>
            </w:pPr>
            <w:r w:rsidRPr="00E469A0">
              <w:rPr>
                <w:rFonts w:cs="Times New Roman"/>
                <w:szCs w:val="24"/>
              </w:rPr>
              <w:t>Учебные предметы</w:t>
            </w:r>
          </w:p>
        </w:tc>
        <w:tc>
          <w:tcPr>
            <w:tcW w:w="2409" w:type="dxa"/>
            <w:tcBorders>
              <w:top w:val="single" w:sz="4" w:space="0" w:color="auto"/>
              <w:left w:val="single" w:sz="4" w:space="0" w:color="auto"/>
              <w:bottom w:val="single" w:sz="4" w:space="0" w:color="auto"/>
              <w:right w:val="single" w:sz="4" w:space="0" w:color="auto"/>
            </w:tcBorders>
            <w:hideMark/>
          </w:tcPr>
          <w:p w:rsidR="00C46E8C" w:rsidRPr="00E469A0" w:rsidRDefault="00C46E8C" w:rsidP="00FF3679">
            <w:pPr>
              <w:spacing w:after="0" w:line="240" w:lineRule="auto"/>
              <w:jc w:val="center"/>
              <w:rPr>
                <w:rFonts w:cs="Times New Roman"/>
                <w:b/>
                <w:szCs w:val="24"/>
              </w:rPr>
            </w:pPr>
            <w:r w:rsidRPr="00E469A0">
              <w:rPr>
                <w:rFonts w:cs="Times New Roman"/>
                <w:b/>
                <w:szCs w:val="24"/>
              </w:rPr>
              <w:t>1</w:t>
            </w:r>
          </w:p>
        </w:tc>
        <w:tc>
          <w:tcPr>
            <w:tcW w:w="2127"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b/>
                <w:szCs w:val="24"/>
              </w:rPr>
            </w:pPr>
            <w:r w:rsidRPr="00E469A0">
              <w:rPr>
                <w:rFonts w:cs="Times New Roman"/>
                <w:b/>
                <w:szCs w:val="24"/>
              </w:rPr>
              <w:t>2</w:t>
            </w:r>
          </w:p>
        </w:tc>
        <w:tc>
          <w:tcPr>
            <w:tcW w:w="1701"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b/>
                <w:szCs w:val="24"/>
              </w:rPr>
            </w:pPr>
            <w:r w:rsidRPr="00E469A0">
              <w:rPr>
                <w:rFonts w:cs="Times New Roman"/>
                <w:b/>
                <w:szCs w:val="24"/>
              </w:rPr>
              <w:t>3</w:t>
            </w:r>
          </w:p>
        </w:tc>
        <w:tc>
          <w:tcPr>
            <w:tcW w:w="1701"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b/>
                <w:szCs w:val="24"/>
              </w:rPr>
            </w:pPr>
            <w:r w:rsidRPr="00E469A0">
              <w:rPr>
                <w:rFonts w:cs="Times New Roman"/>
                <w:b/>
                <w:szCs w:val="24"/>
              </w:rPr>
              <w:t>4</w:t>
            </w:r>
          </w:p>
        </w:tc>
      </w:tr>
      <w:tr w:rsidR="00C46E8C" w:rsidRPr="00E469A0" w:rsidTr="00FF3679">
        <w:trPr>
          <w:trHeight w:val="315"/>
        </w:trPr>
        <w:tc>
          <w:tcPr>
            <w:tcW w:w="3862" w:type="dxa"/>
            <w:tcBorders>
              <w:top w:val="single" w:sz="4" w:space="0" w:color="auto"/>
              <w:left w:val="single" w:sz="4" w:space="0" w:color="auto"/>
              <w:bottom w:val="single" w:sz="4" w:space="0" w:color="auto"/>
              <w:right w:val="single" w:sz="4" w:space="0" w:color="auto"/>
            </w:tcBorders>
            <w:hideMark/>
          </w:tcPr>
          <w:p w:rsidR="00C46E8C" w:rsidRPr="00E469A0" w:rsidRDefault="00C46E8C" w:rsidP="00FF3679">
            <w:pPr>
              <w:keepNext/>
              <w:keepLines/>
              <w:tabs>
                <w:tab w:val="left" w:pos="132"/>
                <w:tab w:val="left" w:pos="4500"/>
                <w:tab w:val="left" w:pos="6096"/>
                <w:tab w:val="left" w:pos="9180"/>
                <w:tab w:val="left" w:pos="9360"/>
              </w:tabs>
              <w:spacing w:after="0" w:line="240" w:lineRule="auto"/>
              <w:ind w:right="283"/>
              <w:contextualSpacing/>
              <w:rPr>
                <w:rFonts w:cs="Times New Roman"/>
                <w:szCs w:val="24"/>
              </w:rPr>
            </w:pPr>
            <w:r w:rsidRPr="00E469A0">
              <w:rPr>
                <w:rFonts w:cs="Times New Roman"/>
                <w:szCs w:val="24"/>
              </w:rPr>
              <w:t>Русский язык</w:t>
            </w:r>
          </w:p>
        </w:tc>
        <w:tc>
          <w:tcPr>
            <w:tcW w:w="2409"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КД,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ВГО/КД</w:t>
            </w:r>
          </w:p>
        </w:tc>
        <w:tc>
          <w:tcPr>
            <w:tcW w:w="1701"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ВГО/КД</w:t>
            </w:r>
          </w:p>
        </w:tc>
        <w:tc>
          <w:tcPr>
            <w:tcW w:w="1701"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ВГО/КД</w:t>
            </w:r>
          </w:p>
        </w:tc>
      </w:tr>
      <w:tr w:rsidR="00C46E8C" w:rsidRPr="00E469A0" w:rsidTr="00FF3679">
        <w:trPr>
          <w:trHeight w:val="345"/>
        </w:trPr>
        <w:tc>
          <w:tcPr>
            <w:tcW w:w="3862"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4500"/>
                <w:tab w:val="left" w:pos="6096"/>
                <w:tab w:val="left" w:pos="9180"/>
                <w:tab w:val="left" w:pos="9360"/>
              </w:tabs>
              <w:spacing w:after="0" w:line="240" w:lineRule="auto"/>
              <w:ind w:right="283"/>
              <w:contextualSpacing/>
              <w:rPr>
                <w:rFonts w:cs="Times New Roman"/>
                <w:szCs w:val="24"/>
              </w:rPr>
            </w:pPr>
            <w:r w:rsidRPr="00E469A0">
              <w:rPr>
                <w:rFonts w:cs="Times New Roman"/>
                <w:szCs w:val="24"/>
              </w:rPr>
              <w:t>Литературное чтение</w:t>
            </w:r>
          </w:p>
        </w:tc>
        <w:tc>
          <w:tcPr>
            <w:tcW w:w="2409" w:type="dxa"/>
            <w:tcBorders>
              <w:top w:val="single" w:sz="4" w:space="0" w:color="auto"/>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ВГО/УО</w:t>
            </w:r>
          </w:p>
        </w:tc>
        <w:tc>
          <w:tcPr>
            <w:tcW w:w="1701" w:type="dxa"/>
            <w:tcBorders>
              <w:lef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ВГО/УО</w:t>
            </w:r>
          </w:p>
        </w:tc>
        <w:tc>
          <w:tcPr>
            <w:tcW w:w="1701" w:type="dxa"/>
            <w:tcBorders>
              <w:lef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ВГО/УО</w:t>
            </w:r>
          </w:p>
        </w:tc>
      </w:tr>
      <w:tr w:rsidR="00C46E8C" w:rsidRPr="00E469A0" w:rsidTr="00FF3679">
        <w:trPr>
          <w:trHeight w:val="165"/>
        </w:trPr>
        <w:tc>
          <w:tcPr>
            <w:tcW w:w="3862"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color w:val="0D0D0D"/>
                <w:szCs w:val="24"/>
              </w:rPr>
            </w:pPr>
            <w:r w:rsidRPr="00E469A0">
              <w:rPr>
                <w:rFonts w:cs="Times New Roman"/>
                <w:bCs/>
                <w:color w:val="0D0D0D"/>
                <w:szCs w:val="24"/>
              </w:rPr>
              <w:t>Родной язык (татарский/русский)</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ВГО/КД/КР</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ВГО/КД/КР</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ВГО/КД/КР</w:t>
            </w:r>
          </w:p>
        </w:tc>
      </w:tr>
      <w:tr w:rsidR="00C46E8C" w:rsidRPr="00E469A0" w:rsidTr="00FF3679">
        <w:tc>
          <w:tcPr>
            <w:tcW w:w="3862"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bCs/>
                <w:color w:val="0D0D0D"/>
                <w:szCs w:val="24"/>
              </w:rPr>
            </w:pPr>
            <w:r w:rsidRPr="00E469A0">
              <w:rPr>
                <w:rFonts w:cs="Times New Roman"/>
                <w:bCs/>
                <w:color w:val="0D0D0D"/>
                <w:szCs w:val="24"/>
              </w:rPr>
              <w:t>Государственный язык республики РФ (татарский)</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r>
      <w:tr w:rsidR="00C46E8C" w:rsidRPr="00E469A0" w:rsidTr="00FF3679">
        <w:tc>
          <w:tcPr>
            <w:tcW w:w="3862"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bCs/>
                <w:color w:val="0D0D0D"/>
                <w:szCs w:val="24"/>
              </w:rPr>
            </w:pPr>
            <w:r w:rsidRPr="00E469A0">
              <w:rPr>
                <w:rFonts w:cs="Times New Roman"/>
                <w:bCs/>
                <w:color w:val="0D0D0D"/>
                <w:szCs w:val="24"/>
              </w:rPr>
              <w:t>Литературное чтение на родном языке (татарский/русский)</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r>
      <w:tr w:rsidR="00C46E8C" w:rsidRPr="00E469A0" w:rsidTr="00FF3679">
        <w:trPr>
          <w:trHeight w:val="330"/>
        </w:trPr>
        <w:tc>
          <w:tcPr>
            <w:tcW w:w="3862" w:type="dxa"/>
            <w:tcBorders>
              <w:top w:val="single" w:sz="4" w:space="0" w:color="auto"/>
              <w:left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bCs/>
                <w:color w:val="0D0D0D"/>
                <w:szCs w:val="24"/>
              </w:rPr>
            </w:pPr>
            <w:r w:rsidRPr="00E469A0">
              <w:rPr>
                <w:rFonts w:cs="Times New Roman"/>
                <w:bCs/>
                <w:color w:val="0D0D0D"/>
                <w:szCs w:val="24"/>
              </w:rPr>
              <w:t>Иностранный язык (английский)</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r>
      <w:tr w:rsidR="00C46E8C" w:rsidRPr="00E469A0" w:rsidTr="00FF3679">
        <w:trPr>
          <w:trHeight w:val="330"/>
        </w:trPr>
        <w:tc>
          <w:tcPr>
            <w:tcW w:w="3862" w:type="dxa"/>
            <w:tcBorders>
              <w:top w:val="single" w:sz="4" w:space="0" w:color="auto"/>
              <w:left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szCs w:val="24"/>
              </w:rPr>
            </w:pPr>
            <w:r w:rsidRPr="00E469A0">
              <w:rPr>
                <w:rFonts w:cs="Times New Roman"/>
                <w:bCs/>
                <w:szCs w:val="24"/>
              </w:rPr>
              <w:t xml:space="preserve">Математика </w:t>
            </w:r>
          </w:p>
        </w:tc>
        <w:tc>
          <w:tcPr>
            <w:tcW w:w="2409" w:type="dxa"/>
            <w:tcBorders>
              <w:left w:val="single" w:sz="4" w:space="0" w:color="auto"/>
              <w:right w:val="single" w:sz="4" w:space="0" w:color="auto"/>
            </w:tcBorders>
            <w:vAlign w:val="center"/>
          </w:tcPr>
          <w:p w:rsidR="00C46E8C" w:rsidRPr="00E469A0" w:rsidRDefault="00C46E8C" w:rsidP="00FF3679">
            <w:pPr>
              <w:spacing w:after="0" w:line="240" w:lineRule="auto"/>
              <w:rPr>
                <w:rFonts w:cs="Times New Roman"/>
                <w:szCs w:val="24"/>
              </w:rPr>
            </w:pPr>
            <w:r w:rsidRPr="00E469A0">
              <w:rPr>
                <w:rFonts w:cs="Times New Roman"/>
                <w:szCs w:val="24"/>
              </w:rPr>
              <w:t xml:space="preserve">КР,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ВГО/КР</w:t>
            </w:r>
          </w:p>
        </w:tc>
      </w:tr>
      <w:tr w:rsidR="00C46E8C" w:rsidRPr="00E469A0" w:rsidTr="00FF3679">
        <w:trPr>
          <w:trHeight w:val="300"/>
        </w:trPr>
        <w:tc>
          <w:tcPr>
            <w:tcW w:w="3862" w:type="dxa"/>
            <w:tcBorders>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bCs/>
                <w:szCs w:val="24"/>
              </w:rPr>
            </w:pPr>
            <w:r w:rsidRPr="00E469A0">
              <w:rPr>
                <w:rFonts w:cs="Times New Roman"/>
                <w:bCs/>
                <w:szCs w:val="24"/>
              </w:rPr>
              <w:t>Окружающий мир</w:t>
            </w:r>
          </w:p>
        </w:tc>
        <w:tc>
          <w:tcPr>
            <w:tcW w:w="2409" w:type="dxa"/>
            <w:tcBorders>
              <w:left w:val="single" w:sz="4" w:space="0" w:color="auto"/>
              <w:right w:val="single" w:sz="4" w:space="0" w:color="auto"/>
            </w:tcBorders>
            <w:vAlign w:val="center"/>
          </w:tcPr>
          <w:p w:rsidR="00C46E8C" w:rsidRPr="00E469A0" w:rsidRDefault="00C46E8C" w:rsidP="00FF3679">
            <w:pPr>
              <w:spacing w:after="0" w:line="240" w:lineRule="auto"/>
              <w:rPr>
                <w:rFonts w:cs="Times New Roman"/>
                <w:szCs w:val="24"/>
                <w:lang w:val="tt-RU"/>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r>
      <w:tr w:rsidR="00C46E8C" w:rsidRPr="00E469A0" w:rsidTr="00FF3679">
        <w:trPr>
          <w:trHeight w:val="300"/>
        </w:trPr>
        <w:tc>
          <w:tcPr>
            <w:tcW w:w="3862" w:type="dxa"/>
            <w:tcBorders>
              <w:left w:val="single" w:sz="4" w:space="0" w:color="auto"/>
              <w:bottom w:val="single" w:sz="4" w:space="0" w:color="auto"/>
              <w:right w:val="single" w:sz="4" w:space="0" w:color="auto"/>
            </w:tcBorders>
          </w:tcPr>
          <w:p w:rsidR="00C46E8C" w:rsidRPr="00E469A0" w:rsidRDefault="00C46E8C" w:rsidP="00FF3679">
            <w:pPr>
              <w:keepNext/>
              <w:keepLines/>
              <w:tabs>
                <w:tab w:val="left" w:pos="132"/>
                <w:tab w:val="left" w:pos="274"/>
                <w:tab w:val="left" w:pos="4500"/>
                <w:tab w:val="left" w:pos="6096"/>
                <w:tab w:val="left" w:pos="9180"/>
                <w:tab w:val="left" w:pos="9360"/>
              </w:tabs>
              <w:spacing w:after="0" w:line="240" w:lineRule="auto"/>
              <w:ind w:right="283"/>
              <w:contextualSpacing/>
              <w:rPr>
                <w:rFonts w:cs="Times New Roman"/>
                <w:bCs/>
                <w:szCs w:val="24"/>
              </w:rPr>
            </w:pPr>
            <w:r w:rsidRPr="00E469A0">
              <w:rPr>
                <w:rFonts w:cs="Times New Roman"/>
                <w:bCs/>
                <w:szCs w:val="24"/>
              </w:rPr>
              <w:t>Основы религиозных культур и светской этики</w:t>
            </w:r>
          </w:p>
        </w:tc>
        <w:tc>
          <w:tcPr>
            <w:tcW w:w="2409" w:type="dxa"/>
            <w:tcBorders>
              <w:left w:val="single" w:sz="4" w:space="0" w:color="auto"/>
              <w:right w:val="single" w:sz="4" w:space="0" w:color="auto"/>
            </w:tcBorders>
            <w:vAlign w:val="center"/>
          </w:tcPr>
          <w:p w:rsidR="00C46E8C" w:rsidRPr="00E469A0" w:rsidRDefault="00C46E8C" w:rsidP="00FF3679">
            <w:pPr>
              <w:spacing w:after="0" w:line="240" w:lineRule="auto"/>
              <w:rPr>
                <w:rFonts w:cs="Times New Roman"/>
                <w:szCs w:val="24"/>
              </w:rPr>
            </w:pPr>
            <w:r w:rsidRPr="00E469A0">
              <w:rPr>
                <w:rFonts w:cs="Times New Roman"/>
                <w:szCs w:val="24"/>
              </w:rPr>
              <w:t>-</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Т</w:t>
            </w:r>
          </w:p>
        </w:tc>
      </w:tr>
      <w:tr w:rsidR="00C46E8C" w:rsidRPr="00E469A0" w:rsidTr="00FF3679">
        <w:trPr>
          <w:trHeight w:val="300"/>
        </w:trPr>
        <w:tc>
          <w:tcPr>
            <w:tcW w:w="3862" w:type="dxa"/>
            <w:tcBorders>
              <w:left w:val="single" w:sz="4" w:space="0" w:color="auto"/>
              <w:bottom w:val="single" w:sz="4" w:space="0" w:color="auto"/>
              <w:right w:val="single" w:sz="4" w:space="0" w:color="auto"/>
            </w:tcBorders>
          </w:tcPr>
          <w:p w:rsidR="00C46E8C" w:rsidRPr="00E469A0" w:rsidRDefault="00C46E8C" w:rsidP="00FF3679">
            <w:pPr>
              <w:keepNext/>
              <w:keepLines/>
              <w:tabs>
                <w:tab w:val="left" w:pos="426"/>
                <w:tab w:val="left" w:pos="4500"/>
                <w:tab w:val="left" w:pos="6096"/>
                <w:tab w:val="left" w:pos="9180"/>
                <w:tab w:val="left" w:pos="9360"/>
              </w:tabs>
              <w:spacing w:after="0" w:line="240" w:lineRule="auto"/>
              <w:ind w:right="283"/>
              <w:contextualSpacing/>
              <w:rPr>
                <w:rFonts w:cs="Times New Roman"/>
                <w:bCs/>
                <w:szCs w:val="24"/>
              </w:rPr>
            </w:pPr>
            <w:r w:rsidRPr="00E469A0">
              <w:rPr>
                <w:rFonts w:cs="Times New Roman"/>
                <w:bCs/>
                <w:szCs w:val="24"/>
              </w:rPr>
              <w:t>Изобразительное искусство</w:t>
            </w:r>
          </w:p>
        </w:tc>
        <w:tc>
          <w:tcPr>
            <w:tcW w:w="2409" w:type="dxa"/>
            <w:tcBorders>
              <w:left w:val="single" w:sz="4" w:space="0" w:color="auto"/>
              <w:right w:val="single" w:sz="4" w:space="0" w:color="auto"/>
            </w:tcBorders>
            <w:vAlign w:val="center"/>
          </w:tcPr>
          <w:p w:rsidR="00C46E8C" w:rsidRPr="00E469A0" w:rsidRDefault="00C46E8C" w:rsidP="00FF3679">
            <w:pPr>
              <w:spacing w:after="0" w:line="240" w:lineRule="auto"/>
              <w:rPr>
                <w:rFonts w:cs="Times New Roman"/>
                <w:szCs w:val="24"/>
                <w:lang w:val="tt-RU"/>
              </w:rPr>
            </w:pPr>
            <w:r w:rsidRPr="00E469A0">
              <w:rPr>
                <w:rFonts w:cs="Times New Roman"/>
                <w:szCs w:val="24"/>
              </w:rPr>
              <w:t xml:space="preserve">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Borders>
              <w:left w:val="single" w:sz="4" w:space="0" w:color="auto"/>
              <w:right w:val="single" w:sz="4" w:space="0" w:color="auto"/>
            </w:tcBorders>
          </w:tcPr>
          <w:p w:rsidR="00C46E8C" w:rsidRPr="00E469A0" w:rsidRDefault="00C46E8C" w:rsidP="00FF3679">
            <w:pPr>
              <w:spacing w:after="0" w:line="240" w:lineRule="auto"/>
              <w:jc w:val="center"/>
              <w:rPr>
                <w:rFonts w:cs="Times New Roman"/>
                <w:szCs w:val="24"/>
              </w:rPr>
            </w:pPr>
            <w:r w:rsidRPr="00E469A0">
              <w:rPr>
                <w:rFonts w:cs="Times New Roman"/>
                <w:szCs w:val="24"/>
              </w:rPr>
              <w:t>ВГО/ЗП</w:t>
            </w:r>
          </w:p>
        </w:tc>
      </w:tr>
      <w:tr w:rsidR="00C46E8C" w:rsidRPr="00E469A0" w:rsidTr="00FF3679">
        <w:trPr>
          <w:trHeight w:val="300"/>
        </w:trPr>
        <w:tc>
          <w:tcPr>
            <w:tcW w:w="3862" w:type="dxa"/>
            <w:tcBorders>
              <w:top w:val="single" w:sz="4" w:space="0" w:color="auto"/>
              <w:left w:val="single" w:sz="4" w:space="0" w:color="auto"/>
              <w:right w:val="single" w:sz="4" w:space="0" w:color="auto"/>
            </w:tcBorders>
          </w:tcPr>
          <w:p w:rsidR="00C46E8C" w:rsidRPr="00E469A0" w:rsidRDefault="00C46E8C" w:rsidP="00FF3679">
            <w:pPr>
              <w:keepNext/>
              <w:keepLines/>
              <w:tabs>
                <w:tab w:val="left" w:pos="426"/>
                <w:tab w:val="left" w:pos="4500"/>
                <w:tab w:val="left" w:pos="6096"/>
                <w:tab w:val="left" w:pos="9180"/>
                <w:tab w:val="left" w:pos="9360"/>
              </w:tabs>
              <w:spacing w:after="0" w:line="240" w:lineRule="auto"/>
              <w:ind w:right="283"/>
              <w:contextualSpacing/>
              <w:rPr>
                <w:rFonts w:cs="Times New Roman"/>
                <w:bCs/>
                <w:szCs w:val="24"/>
              </w:rPr>
            </w:pPr>
            <w:r w:rsidRPr="00E469A0">
              <w:rPr>
                <w:rFonts w:cs="Times New Roman"/>
                <w:bCs/>
                <w:szCs w:val="24"/>
              </w:rPr>
              <w:t>Музыка</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ТР,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widowControl w:val="0"/>
              <w:autoSpaceDE w:val="0"/>
              <w:autoSpaceDN w:val="0"/>
              <w:spacing w:after="0" w:line="240" w:lineRule="auto"/>
              <w:ind w:left="107" w:right="798"/>
              <w:jc w:val="center"/>
              <w:rPr>
                <w:rFonts w:eastAsia="Times New Roman" w:cs="Times New Roman"/>
                <w:szCs w:val="24"/>
              </w:rPr>
            </w:pPr>
            <w:r w:rsidRPr="00E469A0">
              <w:rPr>
                <w:rFonts w:eastAsia="Times New Roman"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r>
      <w:tr w:rsidR="00C46E8C" w:rsidRPr="00E469A0" w:rsidTr="00FF3679">
        <w:trPr>
          <w:trHeight w:val="593"/>
        </w:trPr>
        <w:tc>
          <w:tcPr>
            <w:tcW w:w="3862" w:type="dxa"/>
            <w:tcBorders>
              <w:top w:val="single" w:sz="4" w:space="0" w:color="auto"/>
              <w:left w:val="single" w:sz="4" w:space="0" w:color="auto"/>
              <w:right w:val="single" w:sz="4" w:space="0" w:color="auto"/>
            </w:tcBorders>
          </w:tcPr>
          <w:p w:rsidR="00C46E8C" w:rsidRPr="00E469A0" w:rsidRDefault="00C46E8C" w:rsidP="00FF3679">
            <w:pPr>
              <w:keepNext/>
              <w:keepLines/>
              <w:tabs>
                <w:tab w:val="left" w:pos="426"/>
                <w:tab w:val="left" w:pos="4500"/>
                <w:tab w:val="left" w:pos="6096"/>
                <w:tab w:val="left" w:pos="9180"/>
                <w:tab w:val="left" w:pos="9360"/>
              </w:tabs>
              <w:spacing w:after="0" w:line="240" w:lineRule="auto"/>
              <w:ind w:right="283"/>
              <w:contextualSpacing/>
              <w:rPr>
                <w:rFonts w:cs="Times New Roman"/>
                <w:szCs w:val="24"/>
              </w:rPr>
            </w:pPr>
            <w:r w:rsidRPr="00E469A0">
              <w:rPr>
                <w:rFonts w:cs="Times New Roman"/>
                <w:bCs/>
                <w:szCs w:val="24"/>
              </w:rPr>
              <w:t>Труд (Технология)</w:t>
            </w:r>
          </w:p>
        </w:tc>
        <w:tc>
          <w:tcPr>
            <w:tcW w:w="2409" w:type="dxa"/>
            <w:tcBorders>
              <w:left w:val="single" w:sz="4" w:space="0" w:color="auto"/>
              <w:right w:val="single" w:sz="4" w:space="0" w:color="auto"/>
            </w:tcBorders>
          </w:tcPr>
          <w:p w:rsidR="00C46E8C" w:rsidRPr="00E469A0" w:rsidRDefault="00C46E8C" w:rsidP="00FF3679">
            <w:pPr>
              <w:spacing w:after="0" w:line="240" w:lineRule="auto"/>
              <w:rPr>
                <w:rFonts w:cs="Times New Roman"/>
                <w:szCs w:val="24"/>
              </w:rPr>
            </w:pPr>
            <w:r w:rsidRPr="00E469A0">
              <w:rPr>
                <w:rFonts w:cs="Times New Roman"/>
                <w:szCs w:val="24"/>
              </w:rPr>
              <w:t xml:space="preserve">ТР,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ВГО/ЗП</w:t>
            </w:r>
          </w:p>
        </w:tc>
      </w:tr>
      <w:tr w:rsidR="00C46E8C" w:rsidRPr="00E469A0" w:rsidTr="00FF3679">
        <w:trPr>
          <w:trHeight w:val="347"/>
        </w:trPr>
        <w:tc>
          <w:tcPr>
            <w:tcW w:w="3862" w:type="dxa"/>
            <w:tcBorders>
              <w:top w:val="single" w:sz="4" w:space="0" w:color="auto"/>
              <w:left w:val="single" w:sz="4" w:space="0" w:color="auto"/>
              <w:bottom w:val="single" w:sz="4" w:space="0" w:color="auto"/>
              <w:right w:val="single" w:sz="4" w:space="0" w:color="auto"/>
            </w:tcBorders>
          </w:tcPr>
          <w:p w:rsidR="00C46E8C" w:rsidRPr="00E469A0" w:rsidRDefault="00C46E8C" w:rsidP="00FF3679">
            <w:pPr>
              <w:tabs>
                <w:tab w:val="left" w:pos="7655"/>
              </w:tabs>
              <w:spacing w:after="0" w:line="240" w:lineRule="auto"/>
              <w:contextualSpacing/>
              <w:rPr>
                <w:rFonts w:cs="Times New Roman"/>
                <w:szCs w:val="24"/>
              </w:rPr>
            </w:pPr>
            <w:r w:rsidRPr="00E469A0">
              <w:rPr>
                <w:rFonts w:cs="Times New Roman"/>
                <w:szCs w:val="24"/>
              </w:rPr>
              <w:t>Физическая культура</w:t>
            </w:r>
          </w:p>
        </w:tc>
        <w:tc>
          <w:tcPr>
            <w:tcW w:w="2409" w:type="dxa"/>
            <w:tcBorders>
              <w:left w:val="single" w:sz="4" w:space="0" w:color="auto"/>
              <w:right w:val="single" w:sz="4" w:space="0" w:color="auto"/>
            </w:tcBorders>
            <w:vAlign w:val="center"/>
          </w:tcPr>
          <w:p w:rsidR="00C46E8C" w:rsidRPr="00E469A0" w:rsidRDefault="00C46E8C" w:rsidP="00FF3679">
            <w:pPr>
              <w:spacing w:after="0" w:line="240" w:lineRule="auto"/>
              <w:rPr>
                <w:rFonts w:cs="Times New Roman"/>
                <w:szCs w:val="24"/>
                <w:lang w:val="tt-RU"/>
              </w:rPr>
            </w:pPr>
            <w:r w:rsidRPr="00E469A0">
              <w:rPr>
                <w:rFonts w:cs="Times New Roman"/>
                <w:szCs w:val="24"/>
              </w:rPr>
              <w:t xml:space="preserve">ПТ, </w:t>
            </w:r>
            <w:proofErr w:type="spellStart"/>
            <w:r w:rsidRPr="00E469A0">
              <w:rPr>
                <w:rFonts w:cs="Times New Roman"/>
                <w:szCs w:val="24"/>
              </w:rPr>
              <w:t>безбалльное</w:t>
            </w:r>
            <w:proofErr w:type="spellEnd"/>
            <w:r w:rsidRPr="00E469A0">
              <w:rPr>
                <w:rFonts w:cs="Times New Roman"/>
                <w:szCs w:val="24"/>
              </w:rPr>
              <w:t xml:space="preserve"> оценивание</w:t>
            </w:r>
          </w:p>
        </w:tc>
        <w:tc>
          <w:tcPr>
            <w:tcW w:w="2127"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ВГО/Т</w:t>
            </w:r>
          </w:p>
        </w:tc>
        <w:tc>
          <w:tcPr>
            <w:tcW w:w="1701" w:type="dxa"/>
          </w:tcPr>
          <w:p w:rsidR="00C46E8C" w:rsidRPr="00E469A0" w:rsidRDefault="00C46E8C" w:rsidP="00FF3679">
            <w:pPr>
              <w:spacing w:after="0" w:line="240" w:lineRule="auto"/>
              <w:jc w:val="center"/>
              <w:rPr>
                <w:rFonts w:cs="Times New Roman"/>
                <w:szCs w:val="24"/>
              </w:rPr>
            </w:pPr>
            <w:r w:rsidRPr="00E469A0">
              <w:rPr>
                <w:rFonts w:cs="Times New Roman"/>
                <w:szCs w:val="24"/>
              </w:rPr>
              <w:t>ВГО/ЗП</w:t>
            </w:r>
          </w:p>
        </w:tc>
      </w:tr>
    </w:tbl>
    <w:p w:rsidR="00C46E8C" w:rsidRPr="00E469A0" w:rsidRDefault="00C46E8C" w:rsidP="00C46E8C">
      <w:pPr>
        <w:rPr>
          <w:rFonts w:cs="Times New Roman"/>
          <w:sz w:val="22"/>
        </w:rPr>
      </w:pPr>
      <w:r w:rsidRPr="00E469A0">
        <w:rPr>
          <w:rFonts w:cs="Times New Roman"/>
          <w:sz w:val="22"/>
        </w:rPr>
        <w:br w:type="textWrapping" w:clear="all"/>
      </w:r>
    </w:p>
    <w:p w:rsidR="00C46E8C" w:rsidRPr="00E469A0" w:rsidRDefault="00C46E8C" w:rsidP="00C46E8C">
      <w:pPr>
        <w:spacing w:after="0" w:line="240" w:lineRule="auto"/>
        <w:rPr>
          <w:rFonts w:cs="Times New Roman"/>
          <w:i/>
        </w:rPr>
      </w:pPr>
      <w:r w:rsidRPr="00E469A0">
        <w:rPr>
          <w:rFonts w:cs="Times New Roman"/>
          <w:i/>
        </w:rPr>
        <w:lastRenderedPageBreak/>
        <w:t>Условные обозначения:</w:t>
      </w:r>
    </w:p>
    <w:p w:rsidR="00C46E8C" w:rsidRPr="00E469A0" w:rsidRDefault="00C46E8C" w:rsidP="00C46E8C">
      <w:pPr>
        <w:spacing w:after="0" w:line="240" w:lineRule="auto"/>
        <w:ind w:left="1382" w:right="5662"/>
        <w:rPr>
          <w:rFonts w:cs="Times New Roman"/>
          <w:i/>
        </w:rPr>
      </w:pPr>
      <w:r w:rsidRPr="00E469A0">
        <w:rPr>
          <w:rFonts w:cs="Times New Roman"/>
          <w:i/>
        </w:rPr>
        <w:t>КР-контрольная работа</w:t>
      </w:r>
    </w:p>
    <w:p w:rsidR="00C46E8C" w:rsidRPr="00E469A0" w:rsidRDefault="00C46E8C" w:rsidP="00C46E8C">
      <w:pPr>
        <w:spacing w:after="0" w:line="240" w:lineRule="auto"/>
        <w:ind w:left="1382" w:right="6933"/>
        <w:rPr>
          <w:rFonts w:cs="Times New Roman"/>
          <w:i/>
        </w:rPr>
      </w:pPr>
      <w:r w:rsidRPr="00E469A0">
        <w:rPr>
          <w:rFonts w:cs="Times New Roman"/>
          <w:i/>
        </w:rPr>
        <w:t>КД-диктант</w:t>
      </w:r>
    </w:p>
    <w:p w:rsidR="00C46E8C" w:rsidRPr="00E469A0" w:rsidRDefault="00C46E8C" w:rsidP="00C46E8C">
      <w:pPr>
        <w:spacing w:after="0" w:line="240" w:lineRule="auto"/>
        <w:ind w:left="1382" w:right="701"/>
        <w:rPr>
          <w:rFonts w:cs="Times New Roman"/>
          <w:i/>
        </w:rPr>
      </w:pPr>
      <w:r w:rsidRPr="00E469A0">
        <w:rPr>
          <w:rFonts w:cs="Times New Roman"/>
          <w:i/>
        </w:rPr>
        <w:t>Т-тестирование (содержит вопросы с кратким, развёрнутым ответом)</w:t>
      </w:r>
    </w:p>
    <w:p w:rsidR="00C46E8C" w:rsidRPr="00E469A0" w:rsidRDefault="00C46E8C" w:rsidP="00C46E8C">
      <w:pPr>
        <w:spacing w:after="0" w:line="240" w:lineRule="auto"/>
        <w:ind w:left="1382" w:right="1850"/>
        <w:rPr>
          <w:rFonts w:cs="Times New Roman"/>
          <w:i/>
        </w:rPr>
      </w:pPr>
      <w:r w:rsidRPr="00E469A0">
        <w:rPr>
          <w:rFonts w:cs="Times New Roman"/>
          <w:i/>
        </w:rPr>
        <w:t>ВГО-выставление годовой отметки</w:t>
      </w:r>
    </w:p>
    <w:p w:rsidR="00C46E8C" w:rsidRPr="00E469A0" w:rsidRDefault="00C46E8C" w:rsidP="00C46E8C">
      <w:pPr>
        <w:spacing w:after="0" w:line="240" w:lineRule="auto"/>
        <w:ind w:left="1382" w:right="6371"/>
        <w:rPr>
          <w:rFonts w:cs="Times New Roman"/>
          <w:i/>
        </w:rPr>
      </w:pPr>
      <w:r w:rsidRPr="00E469A0">
        <w:rPr>
          <w:rFonts w:cs="Times New Roman"/>
          <w:i/>
        </w:rPr>
        <w:t>УО-устный опрос</w:t>
      </w:r>
    </w:p>
    <w:p w:rsidR="00C46E8C" w:rsidRPr="00E469A0" w:rsidRDefault="00C46E8C" w:rsidP="00C46E8C">
      <w:pPr>
        <w:spacing w:after="0" w:line="240" w:lineRule="auto"/>
        <w:ind w:left="1382"/>
        <w:rPr>
          <w:rFonts w:cs="Times New Roman"/>
          <w:i/>
        </w:rPr>
      </w:pPr>
      <w:r w:rsidRPr="00E469A0">
        <w:rPr>
          <w:rFonts w:cs="Times New Roman"/>
          <w:i/>
        </w:rPr>
        <w:t>ЗП-защита проекта</w:t>
      </w:r>
    </w:p>
    <w:p w:rsidR="00C46E8C" w:rsidRPr="00E469A0" w:rsidRDefault="00C46E8C" w:rsidP="00C46E8C">
      <w:pPr>
        <w:spacing w:after="0" w:line="240" w:lineRule="auto"/>
        <w:ind w:right="5662"/>
        <w:rPr>
          <w:rFonts w:cs="Times New Roman"/>
          <w:i/>
        </w:rPr>
      </w:pPr>
      <w:r w:rsidRPr="00E469A0">
        <w:rPr>
          <w:rFonts w:cs="Times New Roman"/>
          <w:i/>
        </w:rPr>
        <w:t xml:space="preserve">                       ТР-творческая работа</w:t>
      </w:r>
    </w:p>
    <w:p w:rsidR="00C46E8C" w:rsidRPr="00E469A0" w:rsidRDefault="00C46E8C" w:rsidP="00C46E8C">
      <w:pPr>
        <w:spacing w:after="0" w:line="240" w:lineRule="auto"/>
        <w:ind w:left="1382" w:right="4386"/>
        <w:rPr>
          <w:rFonts w:cs="Times New Roman"/>
          <w:i/>
        </w:rPr>
        <w:sectPr w:rsidR="00C46E8C" w:rsidRPr="00E469A0" w:rsidSect="00046BC7">
          <w:pgSz w:w="16820" w:h="11900" w:orient="landscape"/>
          <w:pgMar w:top="567" w:right="1134" w:bottom="1134" w:left="1134" w:header="709" w:footer="709" w:gutter="0"/>
          <w:cols w:space="708"/>
          <w:docGrid w:linePitch="360"/>
        </w:sectPr>
      </w:pPr>
      <w:r>
        <w:rPr>
          <w:rFonts w:cs="Times New Roman"/>
          <w:i/>
        </w:rPr>
        <w:t>ПТ-практическое тестирование</w:t>
      </w:r>
    </w:p>
    <w:p w:rsidR="00C46E8C" w:rsidRDefault="00C46E8C" w:rsidP="00C46E8C">
      <w:pPr>
        <w:spacing w:after="0" w:line="240" w:lineRule="auto"/>
        <w:ind w:left="1699" w:hanging="10"/>
        <w:jc w:val="center"/>
        <w:rPr>
          <w:rFonts w:eastAsia="Times New Roman" w:cs="Times New Roman"/>
          <w:b/>
          <w:color w:val="000000"/>
          <w:szCs w:val="24"/>
        </w:rPr>
      </w:pPr>
    </w:p>
    <w:p w:rsidR="00C46E8C" w:rsidRPr="000337ED" w:rsidRDefault="00C46E8C" w:rsidP="00C46E8C">
      <w:pPr>
        <w:spacing w:after="0" w:line="240" w:lineRule="auto"/>
        <w:ind w:left="1699" w:hanging="10"/>
        <w:jc w:val="center"/>
        <w:rPr>
          <w:rFonts w:eastAsia="Times New Roman" w:cs="Times New Roman"/>
          <w:b/>
          <w:color w:val="000000"/>
          <w:szCs w:val="24"/>
        </w:rPr>
      </w:pPr>
    </w:p>
    <w:p w:rsidR="00B26350" w:rsidRDefault="00B26350"/>
    <w:sectPr w:rsidR="00B26350" w:rsidSect="00046BC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5E3A17"/>
    <w:multiLevelType w:val="hybridMultilevel"/>
    <w:tmpl w:val="A238C126"/>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78B32B84"/>
    <w:multiLevelType w:val="hybridMultilevel"/>
    <w:tmpl w:val="24B24862"/>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7C517C8E"/>
    <w:multiLevelType w:val="hybridMultilevel"/>
    <w:tmpl w:val="5E601164"/>
    <w:lvl w:ilvl="0" w:tplc="6DBE82E8">
      <w:start w:val="1"/>
      <w:numFmt w:val="bullet"/>
      <w:lvlText w:val="-"/>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78D067BA">
      <w:start w:val="1"/>
      <w:numFmt w:val="bullet"/>
      <w:lvlText w:val="o"/>
      <w:lvlJc w:val="left"/>
      <w:pPr>
        <w:ind w:left="136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A87AF176">
      <w:start w:val="1"/>
      <w:numFmt w:val="bullet"/>
      <w:lvlText w:val="▪"/>
      <w:lvlJc w:val="left"/>
      <w:pPr>
        <w:ind w:left="208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C1E1CC0">
      <w:start w:val="1"/>
      <w:numFmt w:val="bullet"/>
      <w:lvlText w:val="•"/>
      <w:lvlJc w:val="left"/>
      <w:pPr>
        <w:ind w:left="28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5650AEB2">
      <w:start w:val="1"/>
      <w:numFmt w:val="bullet"/>
      <w:lvlText w:val="o"/>
      <w:lvlJc w:val="left"/>
      <w:pPr>
        <w:ind w:left="352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7789FF6">
      <w:start w:val="1"/>
      <w:numFmt w:val="bullet"/>
      <w:lvlText w:val="▪"/>
      <w:lvlJc w:val="left"/>
      <w:pPr>
        <w:ind w:left="424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2181AFE">
      <w:start w:val="1"/>
      <w:numFmt w:val="bullet"/>
      <w:lvlText w:val="•"/>
      <w:lvlJc w:val="left"/>
      <w:pPr>
        <w:ind w:left="496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4D69FC6">
      <w:start w:val="1"/>
      <w:numFmt w:val="bullet"/>
      <w:lvlText w:val="o"/>
      <w:lvlJc w:val="left"/>
      <w:pPr>
        <w:ind w:left="568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D8B8B0BE">
      <w:start w:val="1"/>
      <w:numFmt w:val="bullet"/>
      <w:lvlText w:val="▪"/>
      <w:lvlJc w:val="left"/>
      <w:pPr>
        <w:ind w:left="640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E8C"/>
    <w:rsid w:val="005474BB"/>
    <w:rsid w:val="005C666E"/>
    <w:rsid w:val="00B26350"/>
    <w:rsid w:val="00C4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9C8F5-02E2-4918-8F3A-1750B3CE3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E8C"/>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C46E8C"/>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46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2000</Words>
  <Characters>11401</Characters>
  <Application>Microsoft Office Word</Application>
  <DocSecurity>0</DocSecurity>
  <Lines>95</Lines>
  <Paragraphs>26</Paragraphs>
  <ScaleCrop>false</ScaleCrop>
  <Company/>
  <LinksUpToDate>false</LinksUpToDate>
  <CharactersWithSpaces>13375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2024-10-10T06:23:00Z</dcterms:created>
  <dcterms:modified xsi:type="dcterms:W3CDTF">2024-10-10T07:15:00Z</dcterms:modified>
</cp:coreProperties>
</file>